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465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3375DB" w:rsidP="003375DB">
      <w:pPr>
        <w:pStyle w:val="Sinespaciado"/>
        <w:tabs>
          <w:tab w:val="left" w:pos="7605"/>
        </w:tabs>
        <w:spacing w:line="276" w:lineRule="auto"/>
        <w:rPr>
          <w:rFonts w:ascii="Times New Roman" w:hAnsi="Times New Roman"/>
          <w:b/>
          <w:i/>
          <w:sz w:val="28"/>
          <w:lang w:eastAsia="es-EC"/>
        </w:rPr>
      </w:pPr>
      <w:r>
        <w:rPr>
          <w:rFonts w:ascii="Times New Roman" w:hAnsi="Times New Roman"/>
          <w:b/>
          <w:i/>
          <w:sz w:val="28"/>
          <w:lang w:eastAsia="es-EC"/>
        </w:rPr>
        <w:tab/>
      </w:r>
    </w:p>
    <w:p w:rsidR="00D772DE" w:rsidRPr="00D772DE" w:rsidRDefault="00D772DE" w:rsidP="00D772DE">
      <w:pPr>
        <w:spacing w:after="0"/>
        <w:jc w:val="center"/>
        <w:rPr>
          <w:rFonts w:ascii="Times New Roman" w:hAnsi="Times New Roman"/>
          <w:b/>
          <w:bCs/>
          <w:i/>
          <w:iCs/>
          <w:color w:val="000000"/>
          <w:sz w:val="28"/>
          <w:szCs w:val="26"/>
        </w:rPr>
      </w:pPr>
      <w:r w:rsidRPr="00D772DE">
        <w:rPr>
          <w:rFonts w:ascii="Times New Roman" w:hAnsi="Times New Roman"/>
          <w:b/>
          <w:bCs/>
          <w:i/>
          <w:iCs/>
          <w:color w:val="000000"/>
          <w:sz w:val="28"/>
          <w:szCs w:val="26"/>
        </w:rPr>
        <w:t>El comercio justo en la economía popular y solidaria de los merca</w:t>
      </w:r>
      <w:bookmarkStart w:id="0" w:name="_GoBack"/>
      <w:bookmarkEnd w:id="0"/>
      <w:r w:rsidRPr="00D772DE">
        <w:rPr>
          <w:rFonts w:ascii="Times New Roman" w:hAnsi="Times New Roman"/>
          <w:b/>
          <w:bCs/>
          <w:i/>
          <w:iCs/>
          <w:color w:val="000000"/>
          <w:sz w:val="28"/>
          <w:szCs w:val="26"/>
        </w:rPr>
        <w:t>dos de la Ciudad de Riobamba</w:t>
      </w:r>
    </w:p>
    <w:p w:rsidR="00D772DE" w:rsidRPr="00112039" w:rsidRDefault="00D772DE" w:rsidP="00D772DE">
      <w:pPr>
        <w:spacing w:after="0"/>
        <w:jc w:val="center"/>
        <w:rPr>
          <w:rFonts w:ascii="Times New Roman" w:hAnsi="Times New Roman"/>
          <w:b/>
          <w:bCs/>
          <w:i/>
          <w:iCs/>
          <w:color w:val="000000"/>
          <w:sz w:val="28"/>
          <w:szCs w:val="26"/>
        </w:rPr>
      </w:pPr>
    </w:p>
    <w:p w:rsidR="00D772DE" w:rsidRPr="00D772DE" w:rsidRDefault="00D772DE" w:rsidP="00D772DE">
      <w:pPr>
        <w:spacing w:after="0"/>
        <w:jc w:val="center"/>
        <w:rPr>
          <w:rFonts w:ascii="Times New Roman" w:hAnsi="Times New Roman"/>
          <w:b/>
          <w:bCs/>
          <w:i/>
          <w:iCs/>
          <w:color w:val="000000"/>
          <w:sz w:val="28"/>
          <w:szCs w:val="26"/>
        </w:rPr>
      </w:pPr>
      <w:proofErr w:type="spellStart"/>
      <w:r w:rsidRPr="00D772DE">
        <w:rPr>
          <w:rFonts w:ascii="Times New Roman" w:hAnsi="Times New Roman"/>
          <w:b/>
          <w:bCs/>
          <w:i/>
          <w:iCs/>
          <w:color w:val="000000"/>
          <w:sz w:val="28"/>
          <w:szCs w:val="26"/>
        </w:rPr>
        <w:t>Fair</w:t>
      </w:r>
      <w:proofErr w:type="spellEnd"/>
      <w:r w:rsidRPr="00D772DE">
        <w:rPr>
          <w:rFonts w:ascii="Times New Roman" w:hAnsi="Times New Roman"/>
          <w:b/>
          <w:bCs/>
          <w:i/>
          <w:iCs/>
          <w:color w:val="000000"/>
          <w:sz w:val="28"/>
          <w:szCs w:val="26"/>
        </w:rPr>
        <w:t xml:space="preserve"> </w:t>
      </w:r>
      <w:proofErr w:type="spellStart"/>
      <w:r w:rsidRPr="00D772DE">
        <w:rPr>
          <w:rFonts w:ascii="Times New Roman" w:hAnsi="Times New Roman"/>
          <w:b/>
          <w:bCs/>
          <w:i/>
          <w:iCs/>
          <w:color w:val="000000"/>
          <w:sz w:val="28"/>
          <w:szCs w:val="26"/>
        </w:rPr>
        <w:t>trade</w:t>
      </w:r>
      <w:proofErr w:type="spellEnd"/>
      <w:r w:rsidRPr="00D772DE">
        <w:rPr>
          <w:rFonts w:ascii="Times New Roman" w:hAnsi="Times New Roman"/>
          <w:b/>
          <w:bCs/>
          <w:i/>
          <w:iCs/>
          <w:color w:val="000000"/>
          <w:sz w:val="28"/>
          <w:szCs w:val="26"/>
        </w:rPr>
        <w:t xml:space="preserve"> in </w:t>
      </w:r>
      <w:proofErr w:type="spellStart"/>
      <w:r w:rsidRPr="00D772DE">
        <w:rPr>
          <w:rFonts w:ascii="Times New Roman" w:hAnsi="Times New Roman"/>
          <w:b/>
          <w:bCs/>
          <w:i/>
          <w:iCs/>
          <w:color w:val="000000"/>
          <w:sz w:val="28"/>
          <w:szCs w:val="26"/>
        </w:rPr>
        <w:t>the</w:t>
      </w:r>
      <w:proofErr w:type="spellEnd"/>
      <w:r w:rsidRPr="00D772DE">
        <w:rPr>
          <w:rFonts w:ascii="Times New Roman" w:hAnsi="Times New Roman"/>
          <w:b/>
          <w:bCs/>
          <w:i/>
          <w:iCs/>
          <w:color w:val="000000"/>
          <w:sz w:val="28"/>
          <w:szCs w:val="26"/>
        </w:rPr>
        <w:t xml:space="preserve"> popular and </w:t>
      </w:r>
      <w:proofErr w:type="spellStart"/>
      <w:r w:rsidRPr="00D772DE">
        <w:rPr>
          <w:rFonts w:ascii="Times New Roman" w:hAnsi="Times New Roman"/>
          <w:b/>
          <w:bCs/>
          <w:i/>
          <w:iCs/>
          <w:color w:val="000000"/>
          <w:sz w:val="28"/>
          <w:szCs w:val="26"/>
        </w:rPr>
        <w:t>solidarity</w:t>
      </w:r>
      <w:proofErr w:type="spellEnd"/>
      <w:r w:rsidRPr="00D772DE">
        <w:rPr>
          <w:rFonts w:ascii="Times New Roman" w:hAnsi="Times New Roman"/>
          <w:b/>
          <w:bCs/>
          <w:i/>
          <w:iCs/>
          <w:color w:val="000000"/>
          <w:sz w:val="28"/>
          <w:szCs w:val="26"/>
        </w:rPr>
        <w:t xml:space="preserve"> </w:t>
      </w:r>
      <w:proofErr w:type="spellStart"/>
      <w:r w:rsidRPr="00D772DE">
        <w:rPr>
          <w:rFonts w:ascii="Times New Roman" w:hAnsi="Times New Roman"/>
          <w:b/>
          <w:bCs/>
          <w:i/>
          <w:iCs/>
          <w:color w:val="000000"/>
          <w:sz w:val="28"/>
          <w:szCs w:val="26"/>
        </w:rPr>
        <w:t>economy</w:t>
      </w:r>
      <w:proofErr w:type="spellEnd"/>
      <w:r w:rsidRPr="00D772DE">
        <w:rPr>
          <w:rFonts w:ascii="Times New Roman" w:hAnsi="Times New Roman"/>
          <w:b/>
          <w:bCs/>
          <w:i/>
          <w:iCs/>
          <w:color w:val="000000"/>
          <w:sz w:val="28"/>
          <w:szCs w:val="26"/>
        </w:rPr>
        <w:t xml:space="preserve"> of </w:t>
      </w:r>
      <w:proofErr w:type="spellStart"/>
      <w:r w:rsidRPr="00D772DE">
        <w:rPr>
          <w:rFonts w:ascii="Times New Roman" w:hAnsi="Times New Roman"/>
          <w:b/>
          <w:bCs/>
          <w:i/>
          <w:iCs/>
          <w:color w:val="000000"/>
          <w:sz w:val="28"/>
          <w:szCs w:val="26"/>
        </w:rPr>
        <w:t>the</w:t>
      </w:r>
      <w:proofErr w:type="spellEnd"/>
      <w:r w:rsidRPr="00D772DE">
        <w:rPr>
          <w:rFonts w:ascii="Times New Roman" w:hAnsi="Times New Roman"/>
          <w:b/>
          <w:bCs/>
          <w:i/>
          <w:iCs/>
          <w:color w:val="000000"/>
          <w:sz w:val="28"/>
          <w:szCs w:val="26"/>
        </w:rPr>
        <w:t xml:space="preserve"> </w:t>
      </w:r>
      <w:proofErr w:type="spellStart"/>
      <w:r w:rsidRPr="00D772DE">
        <w:rPr>
          <w:rFonts w:ascii="Times New Roman" w:hAnsi="Times New Roman"/>
          <w:b/>
          <w:bCs/>
          <w:i/>
          <w:iCs/>
          <w:color w:val="000000"/>
          <w:sz w:val="28"/>
          <w:szCs w:val="26"/>
        </w:rPr>
        <w:t>markets</w:t>
      </w:r>
      <w:proofErr w:type="spellEnd"/>
      <w:r w:rsidRPr="00D772DE">
        <w:rPr>
          <w:rFonts w:ascii="Times New Roman" w:hAnsi="Times New Roman"/>
          <w:b/>
          <w:bCs/>
          <w:i/>
          <w:iCs/>
          <w:color w:val="000000"/>
          <w:sz w:val="28"/>
          <w:szCs w:val="26"/>
        </w:rPr>
        <w:t xml:space="preserve"> of </w:t>
      </w:r>
      <w:proofErr w:type="spellStart"/>
      <w:r w:rsidRPr="00D772DE">
        <w:rPr>
          <w:rFonts w:ascii="Times New Roman" w:hAnsi="Times New Roman"/>
          <w:b/>
          <w:bCs/>
          <w:i/>
          <w:iCs/>
          <w:color w:val="000000"/>
          <w:sz w:val="28"/>
          <w:szCs w:val="26"/>
        </w:rPr>
        <w:t>the</w:t>
      </w:r>
      <w:proofErr w:type="spellEnd"/>
      <w:r w:rsidRPr="00D772DE">
        <w:rPr>
          <w:rFonts w:ascii="Times New Roman" w:hAnsi="Times New Roman"/>
          <w:b/>
          <w:bCs/>
          <w:i/>
          <w:iCs/>
          <w:color w:val="000000"/>
          <w:sz w:val="28"/>
          <w:szCs w:val="26"/>
        </w:rPr>
        <w:t xml:space="preserve"> City of Riobamba</w:t>
      </w:r>
    </w:p>
    <w:p w:rsidR="00D772DE" w:rsidRPr="00112039" w:rsidRDefault="00D772DE" w:rsidP="00D772DE">
      <w:pPr>
        <w:spacing w:after="0"/>
        <w:jc w:val="center"/>
        <w:rPr>
          <w:rFonts w:ascii="Times New Roman" w:hAnsi="Times New Roman"/>
          <w:b/>
          <w:bCs/>
          <w:i/>
          <w:iCs/>
          <w:color w:val="000000"/>
          <w:sz w:val="28"/>
          <w:szCs w:val="26"/>
        </w:rPr>
      </w:pPr>
    </w:p>
    <w:p w:rsidR="00FC631F" w:rsidRPr="00354702" w:rsidRDefault="00D772DE" w:rsidP="00D772DE">
      <w:pPr>
        <w:spacing w:after="0"/>
        <w:jc w:val="center"/>
        <w:rPr>
          <w:rFonts w:ascii="Times New Roman" w:hAnsi="Times New Roman"/>
          <w:b/>
          <w:bCs/>
          <w:i/>
          <w:iCs/>
          <w:color w:val="000000"/>
          <w:sz w:val="28"/>
          <w:szCs w:val="26"/>
        </w:rPr>
      </w:pPr>
      <w:r w:rsidRPr="00D772DE">
        <w:rPr>
          <w:rFonts w:ascii="Times New Roman" w:hAnsi="Times New Roman"/>
          <w:b/>
          <w:bCs/>
          <w:i/>
          <w:iCs/>
          <w:color w:val="000000"/>
          <w:sz w:val="28"/>
          <w:szCs w:val="26"/>
        </w:rPr>
        <w:t xml:space="preserve">O </w:t>
      </w:r>
      <w:proofErr w:type="spellStart"/>
      <w:r w:rsidRPr="00D772DE">
        <w:rPr>
          <w:rFonts w:ascii="Times New Roman" w:hAnsi="Times New Roman"/>
          <w:b/>
          <w:bCs/>
          <w:i/>
          <w:iCs/>
          <w:color w:val="000000"/>
          <w:sz w:val="28"/>
          <w:szCs w:val="26"/>
        </w:rPr>
        <w:t>comércio</w:t>
      </w:r>
      <w:proofErr w:type="spellEnd"/>
      <w:r w:rsidRPr="00D772DE">
        <w:rPr>
          <w:rFonts w:ascii="Times New Roman" w:hAnsi="Times New Roman"/>
          <w:b/>
          <w:bCs/>
          <w:i/>
          <w:iCs/>
          <w:color w:val="000000"/>
          <w:sz w:val="28"/>
          <w:szCs w:val="26"/>
        </w:rPr>
        <w:t xml:space="preserve"> justo na </w:t>
      </w:r>
      <w:proofErr w:type="spellStart"/>
      <w:r w:rsidRPr="00D772DE">
        <w:rPr>
          <w:rFonts w:ascii="Times New Roman" w:hAnsi="Times New Roman"/>
          <w:b/>
          <w:bCs/>
          <w:i/>
          <w:iCs/>
          <w:color w:val="000000"/>
          <w:sz w:val="28"/>
          <w:szCs w:val="26"/>
        </w:rPr>
        <w:t>economia</w:t>
      </w:r>
      <w:proofErr w:type="spellEnd"/>
      <w:r w:rsidRPr="00D772DE">
        <w:rPr>
          <w:rFonts w:ascii="Times New Roman" w:hAnsi="Times New Roman"/>
          <w:b/>
          <w:bCs/>
          <w:i/>
          <w:iCs/>
          <w:color w:val="000000"/>
          <w:sz w:val="28"/>
          <w:szCs w:val="26"/>
        </w:rPr>
        <w:t xml:space="preserve"> popular e </w:t>
      </w:r>
      <w:proofErr w:type="spellStart"/>
      <w:r w:rsidRPr="00D772DE">
        <w:rPr>
          <w:rFonts w:ascii="Times New Roman" w:hAnsi="Times New Roman"/>
          <w:b/>
          <w:bCs/>
          <w:i/>
          <w:iCs/>
          <w:color w:val="000000"/>
          <w:sz w:val="28"/>
          <w:szCs w:val="26"/>
        </w:rPr>
        <w:t>solidária</w:t>
      </w:r>
      <w:proofErr w:type="spellEnd"/>
      <w:r w:rsidRPr="00D772DE">
        <w:rPr>
          <w:rFonts w:ascii="Times New Roman" w:hAnsi="Times New Roman"/>
          <w:b/>
          <w:bCs/>
          <w:i/>
          <w:iCs/>
          <w:color w:val="000000"/>
          <w:sz w:val="28"/>
          <w:szCs w:val="26"/>
        </w:rPr>
        <w:t xml:space="preserve"> dos mercados da </w:t>
      </w:r>
      <w:proofErr w:type="spellStart"/>
      <w:r w:rsidRPr="00D772DE">
        <w:rPr>
          <w:rFonts w:ascii="Times New Roman" w:hAnsi="Times New Roman"/>
          <w:b/>
          <w:bCs/>
          <w:i/>
          <w:iCs/>
          <w:color w:val="000000"/>
          <w:sz w:val="28"/>
          <w:szCs w:val="26"/>
        </w:rPr>
        <w:t>cidade</w:t>
      </w:r>
      <w:proofErr w:type="spellEnd"/>
      <w:r w:rsidRPr="00D772DE">
        <w:rPr>
          <w:rFonts w:ascii="Times New Roman" w:hAnsi="Times New Roman"/>
          <w:b/>
          <w:bCs/>
          <w:i/>
          <w:iCs/>
          <w:color w:val="000000"/>
          <w:sz w:val="28"/>
          <w:szCs w:val="26"/>
        </w:rPr>
        <w:t xml:space="preserve"> de Riobamba</w:t>
      </w:r>
    </w:p>
    <w:p w:rsidR="00FC631F" w:rsidRPr="00C96233" w:rsidRDefault="00FC631F" w:rsidP="00FC631F">
      <w:pPr>
        <w:spacing w:after="0" w:line="240" w:lineRule="auto"/>
        <w:jc w:val="center"/>
        <w:rPr>
          <w:rFonts w:ascii="Times New Roman" w:hAnsi="Times New Roman"/>
          <w:sz w:val="20"/>
          <w:szCs w:val="24"/>
        </w:rPr>
      </w:pPr>
    </w:p>
    <w:p w:rsidR="00FC631F" w:rsidRPr="002B605D" w:rsidRDefault="00D772DE" w:rsidP="00FC631F">
      <w:pPr>
        <w:spacing w:after="0"/>
        <w:jc w:val="center"/>
        <w:rPr>
          <w:rFonts w:ascii="Times New Roman" w:hAnsi="Times New Roman"/>
          <w:sz w:val="24"/>
          <w:szCs w:val="24"/>
          <w:vertAlign w:val="superscript"/>
          <w:lang w:val="pt-PT"/>
        </w:rPr>
      </w:pPr>
      <w:r w:rsidRPr="00D772DE">
        <w:rPr>
          <w:rFonts w:ascii="Times New Roman" w:hAnsi="Times New Roman"/>
          <w:sz w:val="24"/>
          <w:szCs w:val="24"/>
          <w:lang w:val="pt-PT"/>
        </w:rPr>
        <w:t>María Alexandra Procel</w:t>
      </w:r>
      <w:r w:rsidR="00BD6DDC">
        <w:rPr>
          <w:rFonts w:ascii="Times New Roman" w:hAnsi="Times New Roman"/>
          <w:sz w:val="24"/>
          <w:szCs w:val="24"/>
          <w:lang w:val="pt-PT"/>
        </w:rPr>
        <w:t>-</w:t>
      </w:r>
      <w:r w:rsidRPr="00D772DE">
        <w:rPr>
          <w:rFonts w:ascii="Times New Roman" w:hAnsi="Times New Roman"/>
          <w:sz w:val="24"/>
          <w:szCs w:val="24"/>
          <w:lang w:val="pt-PT"/>
        </w:rPr>
        <w:t xml:space="preserve">Silva </w:t>
      </w:r>
      <w:r w:rsidR="00FC631F" w:rsidRPr="002B605D">
        <w:rPr>
          <w:rFonts w:ascii="Times New Roman" w:hAnsi="Times New Roman"/>
          <w:sz w:val="24"/>
          <w:szCs w:val="24"/>
          <w:vertAlign w:val="superscript"/>
          <w:lang w:val="pt-PT"/>
        </w:rPr>
        <w:t>I</w:t>
      </w:r>
    </w:p>
    <w:p w:rsidR="00D772DE" w:rsidRPr="00D772DE" w:rsidRDefault="00D772DE" w:rsidP="00D772DE">
      <w:pPr>
        <w:spacing w:after="0"/>
        <w:jc w:val="center"/>
        <w:rPr>
          <w:rStyle w:val="Hipervnculo"/>
          <w:rFonts w:ascii="Times New Roman" w:hAnsi="Times New Roman"/>
          <w:sz w:val="24"/>
          <w:szCs w:val="24"/>
          <w:u w:val="none"/>
          <w:lang w:val="pt-PT"/>
        </w:rPr>
      </w:pPr>
      <w:r w:rsidRPr="00D772DE">
        <w:rPr>
          <w:rStyle w:val="Hipervnculo"/>
          <w:rFonts w:ascii="Times New Roman" w:hAnsi="Times New Roman"/>
          <w:sz w:val="24"/>
          <w:szCs w:val="24"/>
          <w:u w:val="none"/>
          <w:lang w:val="pt-PT"/>
        </w:rPr>
        <w:t>maprocels@espoch.edu.ec</w:t>
      </w:r>
    </w:p>
    <w:p w:rsidR="00FC631F" w:rsidRPr="00DB0D32" w:rsidRDefault="00D772DE" w:rsidP="00D772DE">
      <w:pPr>
        <w:spacing w:after="0"/>
        <w:jc w:val="center"/>
        <w:rPr>
          <w:rFonts w:ascii="Times New Roman" w:hAnsi="Times New Roman"/>
          <w:sz w:val="24"/>
          <w:szCs w:val="24"/>
          <w:lang w:val="pt-PT"/>
        </w:rPr>
      </w:pPr>
      <w:r w:rsidRPr="00D772DE">
        <w:rPr>
          <w:rStyle w:val="Hipervnculo"/>
          <w:rFonts w:ascii="Times New Roman" w:hAnsi="Times New Roman"/>
          <w:sz w:val="24"/>
          <w:szCs w:val="24"/>
          <w:u w:val="none"/>
          <w:lang w:val="pt-PT"/>
        </w:rPr>
        <w:t>https://orcid.org/0000-0001-5926-1481</w:t>
      </w:r>
    </w:p>
    <w:p w:rsidR="00FC631F" w:rsidRPr="00C96233" w:rsidRDefault="00FC631F" w:rsidP="00FC631F">
      <w:pPr>
        <w:spacing w:after="0"/>
        <w:jc w:val="center"/>
        <w:rPr>
          <w:rStyle w:val="Hipervnculo"/>
          <w:sz w:val="20"/>
        </w:rPr>
      </w:pPr>
    </w:p>
    <w:p w:rsidR="004134F9" w:rsidRPr="002B605D" w:rsidRDefault="00BD6DDC" w:rsidP="004134F9">
      <w:pPr>
        <w:spacing w:after="0"/>
        <w:jc w:val="center"/>
        <w:rPr>
          <w:rFonts w:ascii="Times New Roman" w:hAnsi="Times New Roman"/>
          <w:sz w:val="24"/>
          <w:szCs w:val="24"/>
          <w:vertAlign w:val="superscript"/>
          <w:lang w:val="pt-PT"/>
        </w:rPr>
      </w:pPr>
      <w:r>
        <w:rPr>
          <w:rFonts w:ascii="Times New Roman" w:hAnsi="Times New Roman"/>
          <w:sz w:val="24"/>
          <w:szCs w:val="24"/>
          <w:lang w:val="pt-PT"/>
        </w:rPr>
        <w:t>Sandra Patricia Jacome-</w:t>
      </w:r>
      <w:r w:rsidR="00D772DE" w:rsidRPr="00D772DE">
        <w:rPr>
          <w:rFonts w:ascii="Times New Roman" w:hAnsi="Times New Roman"/>
          <w:sz w:val="24"/>
          <w:szCs w:val="24"/>
          <w:lang w:val="pt-PT"/>
        </w:rPr>
        <w:t xml:space="preserve">Tamayo </w:t>
      </w:r>
      <w:r w:rsidR="004134F9" w:rsidRPr="002B605D">
        <w:rPr>
          <w:rFonts w:ascii="Times New Roman" w:hAnsi="Times New Roman"/>
          <w:sz w:val="24"/>
          <w:szCs w:val="24"/>
          <w:vertAlign w:val="superscript"/>
          <w:lang w:val="pt-PT"/>
        </w:rPr>
        <w:t>I</w:t>
      </w:r>
      <w:r w:rsidR="00B8435F">
        <w:rPr>
          <w:rFonts w:ascii="Times New Roman" w:hAnsi="Times New Roman"/>
          <w:sz w:val="24"/>
          <w:szCs w:val="24"/>
          <w:vertAlign w:val="superscript"/>
          <w:lang w:val="pt-PT"/>
        </w:rPr>
        <w:t>I</w:t>
      </w:r>
    </w:p>
    <w:p w:rsidR="00D772DE" w:rsidRPr="00D772DE" w:rsidRDefault="00D772DE" w:rsidP="00D772DE">
      <w:pPr>
        <w:spacing w:after="0" w:line="240" w:lineRule="auto"/>
        <w:jc w:val="center"/>
        <w:rPr>
          <w:rStyle w:val="Hipervnculo"/>
          <w:rFonts w:ascii="Times New Roman" w:hAnsi="Times New Roman"/>
          <w:sz w:val="24"/>
          <w:szCs w:val="24"/>
          <w:u w:val="none"/>
          <w:lang w:val="pt-PT"/>
        </w:rPr>
      </w:pPr>
      <w:r w:rsidRPr="00D772DE">
        <w:rPr>
          <w:rStyle w:val="Hipervnculo"/>
          <w:rFonts w:ascii="Times New Roman" w:hAnsi="Times New Roman"/>
          <w:sz w:val="24"/>
          <w:szCs w:val="24"/>
          <w:u w:val="none"/>
          <w:lang w:val="pt-PT"/>
        </w:rPr>
        <w:t>sandra.jacome@espoch.edu.ec</w:t>
      </w:r>
    </w:p>
    <w:p w:rsidR="00FC631F" w:rsidRDefault="00D772DE" w:rsidP="00D772DE">
      <w:pPr>
        <w:spacing w:after="0" w:line="240" w:lineRule="auto"/>
        <w:jc w:val="center"/>
        <w:rPr>
          <w:rStyle w:val="Hipervnculo"/>
          <w:rFonts w:ascii="Times New Roman" w:hAnsi="Times New Roman"/>
          <w:sz w:val="24"/>
          <w:szCs w:val="24"/>
          <w:u w:val="none"/>
          <w:lang w:val="pt-PT"/>
        </w:rPr>
      </w:pPr>
      <w:r w:rsidRPr="00D772DE">
        <w:rPr>
          <w:rStyle w:val="Hipervnculo"/>
          <w:rFonts w:ascii="Times New Roman" w:hAnsi="Times New Roman"/>
          <w:sz w:val="24"/>
          <w:szCs w:val="24"/>
          <w:u w:val="none"/>
          <w:lang w:val="pt-PT"/>
        </w:rPr>
        <w:t>https://orcid.org/0000-0002-5096-7274</w:t>
      </w:r>
    </w:p>
    <w:p w:rsidR="000E27BF" w:rsidRDefault="000E27BF" w:rsidP="000E27BF">
      <w:pPr>
        <w:spacing w:after="0" w:line="240" w:lineRule="auto"/>
        <w:jc w:val="center"/>
        <w:rPr>
          <w:rStyle w:val="Hipervnculo"/>
        </w:rPr>
      </w:pPr>
    </w:p>
    <w:p w:rsidR="00D772DE" w:rsidRPr="002B605D" w:rsidRDefault="00BD6DDC" w:rsidP="00D772DE">
      <w:pPr>
        <w:spacing w:after="0"/>
        <w:jc w:val="center"/>
        <w:rPr>
          <w:rFonts w:ascii="Times New Roman" w:hAnsi="Times New Roman"/>
          <w:sz w:val="24"/>
          <w:szCs w:val="24"/>
          <w:vertAlign w:val="superscript"/>
          <w:lang w:val="pt-PT"/>
        </w:rPr>
      </w:pPr>
      <w:r>
        <w:rPr>
          <w:rFonts w:ascii="Times New Roman" w:hAnsi="Times New Roman"/>
          <w:sz w:val="24"/>
          <w:szCs w:val="24"/>
          <w:lang w:val="pt-PT"/>
        </w:rPr>
        <w:t>Oswaldo Villacrés-</w:t>
      </w:r>
      <w:r w:rsidR="00D772DE" w:rsidRPr="00D772DE">
        <w:rPr>
          <w:rFonts w:ascii="Times New Roman" w:hAnsi="Times New Roman"/>
          <w:sz w:val="24"/>
          <w:szCs w:val="24"/>
          <w:lang w:val="pt-PT"/>
        </w:rPr>
        <w:t xml:space="preserve">Cáceres </w:t>
      </w:r>
      <w:r w:rsidR="00D772DE" w:rsidRPr="002B605D">
        <w:rPr>
          <w:rFonts w:ascii="Times New Roman" w:hAnsi="Times New Roman"/>
          <w:sz w:val="24"/>
          <w:szCs w:val="24"/>
          <w:vertAlign w:val="superscript"/>
          <w:lang w:val="pt-PT"/>
        </w:rPr>
        <w:t>I</w:t>
      </w:r>
      <w:r w:rsidR="00D772DE">
        <w:rPr>
          <w:rFonts w:ascii="Times New Roman" w:hAnsi="Times New Roman"/>
          <w:sz w:val="24"/>
          <w:szCs w:val="24"/>
          <w:vertAlign w:val="superscript"/>
          <w:lang w:val="pt-PT"/>
        </w:rPr>
        <w:t>I</w:t>
      </w:r>
      <w:r w:rsidR="00D772DE">
        <w:rPr>
          <w:rFonts w:ascii="Times New Roman" w:hAnsi="Times New Roman"/>
          <w:sz w:val="24"/>
          <w:szCs w:val="24"/>
          <w:vertAlign w:val="superscript"/>
          <w:lang w:val="pt-PT"/>
        </w:rPr>
        <w:t>I</w:t>
      </w:r>
    </w:p>
    <w:p w:rsidR="00D772DE" w:rsidRPr="00D772DE" w:rsidRDefault="00D772DE" w:rsidP="00D772DE">
      <w:pPr>
        <w:spacing w:after="0" w:line="240" w:lineRule="auto"/>
        <w:jc w:val="center"/>
        <w:rPr>
          <w:rStyle w:val="Hipervnculo"/>
          <w:rFonts w:ascii="Times New Roman" w:hAnsi="Times New Roman"/>
          <w:sz w:val="24"/>
          <w:szCs w:val="24"/>
          <w:u w:val="none"/>
          <w:lang w:val="pt-PT"/>
        </w:rPr>
      </w:pPr>
      <w:r w:rsidRPr="00D772DE">
        <w:rPr>
          <w:rStyle w:val="Hipervnculo"/>
          <w:rFonts w:ascii="Times New Roman" w:hAnsi="Times New Roman"/>
          <w:sz w:val="24"/>
          <w:szCs w:val="24"/>
          <w:u w:val="none"/>
          <w:lang w:val="pt-PT"/>
        </w:rPr>
        <w:t>ovillacres@espoch.edu.ec</w:t>
      </w:r>
    </w:p>
    <w:p w:rsidR="00D772DE" w:rsidRDefault="00D772DE" w:rsidP="00D772DE">
      <w:pPr>
        <w:spacing w:after="0" w:line="240" w:lineRule="auto"/>
        <w:jc w:val="center"/>
        <w:rPr>
          <w:rStyle w:val="Hipervnculo"/>
          <w:rFonts w:ascii="Times New Roman" w:hAnsi="Times New Roman"/>
          <w:sz w:val="24"/>
          <w:szCs w:val="24"/>
          <w:u w:val="none"/>
          <w:lang w:val="pt-PT"/>
        </w:rPr>
      </w:pPr>
      <w:r w:rsidRPr="00D772DE">
        <w:rPr>
          <w:rStyle w:val="Hipervnculo"/>
          <w:rFonts w:ascii="Times New Roman" w:hAnsi="Times New Roman"/>
          <w:sz w:val="24"/>
          <w:szCs w:val="24"/>
          <w:u w:val="none"/>
          <w:lang w:val="pt-PT"/>
        </w:rPr>
        <w:t>https://orcid.org/0000-0002-5894-5248</w:t>
      </w:r>
    </w:p>
    <w:p w:rsidR="00D772DE" w:rsidRPr="006A61B0" w:rsidRDefault="00D772DE" w:rsidP="000E27BF">
      <w:pPr>
        <w:spacing w:after="0" w:line="240" w:lineRule="auto"/>
        <w:jc w:val="center"/>
        <w:rPr>
          <w:rStyle w:val="Hipervnculo"/>
        </w:rPr>
      </w:pPr>
    </w:p>
    <w:p w:rsidR="00FC631F" w:rsidRPr="00DB0D32" w:rsidRDefault="00FC631F" w:rsidP="00FC631F">
      <w:pPr>
        <w:spacing w:after="0" w:line="360" w:lineRule="auto"/>
        <w:jc w:val="center"/>
        <w:rPr>
          <w:rFonts w:ascii="Times New Roman" w:hAnsi="Times New Roman"/>
          <w:sz w:val="24"/>
          <w:szCs w:val="24"/>
        </w:rPr>
      </w:pPr>
      <w:r w:rsidRPr="001667EA">
        <w:rPr>
          <w:rFonts w:ascii="Times New Roman" w:hAnsi="Times New Roman"/>
          <w:b/>
          <w:sz w:val="24"/>
          <w:szCs w:val="24"/>
          <w:lang w:eastAsia="zh-CN"/>
        </w:rPr>
        <w:t xml:space="preserve">Correspondencia: </w:t>
      </w:r>
      <w:r w:rsidR="00D772DE" w:rsidRPr="00D772DE">
        <w:rPr>
          <w:rStyle w:val="Hipervnculo"/>
          <w:rFonts w:ascii="Times New Roman" w:hAnsi="Times New Roman"/>
          <w:sz w:val="24"/>
          <w:szCs w:val="24"/>
          <w:u w:val="none"/>
        </w:rPr>
        <w:t>maprocels@espoch.edu.ec</w:t>
      </w:r>
    </w:p>
    <w:p w:rsidR="00C31F01" w:rsidRPr="00C96233" w:rsidRDefault="00C31F01" w:rsidP="00207141">
      <w:pPr>
        <w:spacing w:after="0" w:line="276" w:lineRule="auto"/>
        <w:jc w:val="center"/>
        <w:rPr>
          <w:rStyle w:val="Hipervnculo"/>
          <w:rFonts w:ascii="Times New Roman" w:hAnsi="Times New Roman"/>
          <w:sz w:val="14"/>
          <w:u w:val="none"/>
          <w:lang w:val="pt-PT" w:eastAsia="es-ES"/>
        </w:rPr>
      </w:pPr>
    </w:p>
    <w:p w:rsidR="00FC631F" w:rsidRPr="00FC631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Ciencias </w:t>
      </w:r>
      <w:proofErr w:type="spellStart"/>
      <w:r w:rsidR="00BD6DDC">
        <w:rPr>
          <w:rFonts w:ascii="Times New Roman" w:hAnsi="Times New Roman"/>
          <w:szCs w:val="24"/>
        </w:rPr>
        <w:t>economicas</w:t>
      </w:r>
      <w:proofErr w:type="spellEnd"/>
      <w:r w:rsidR="00BD6DDC">
        <w:rPr>
          <w:rFonts w:ascii="Times New Roman" w:hAnsi="Times New Roman"/>
          <w:szCs w:val="24"/>
        </w:rPr>
        <w:t xml:space="preserve"> y empresariales </w:t>
      </w:r>
      <w:r w:rsidR="003678B8">
        <w:rPr>
          <w:rFonts w:ascii="Times New Roman" w:hAnsi="Times New Roman"/>
          <w:szCs w:val="24"/>
        </w:rPr>
        <w:t xml:space="preserve"> </w:t>
      </w:r>
    </w:p>
    <w:p w:rsidR="00FF5C0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Artículo de </w:t>
      </w:r>
      <w:r w:rsidR="00827D87">
        <w:rPr>
          <w:rFonts w:ascii="Times New Roman" w:hAnsi="Times New Roman"/>
          <w:szCs w:val="24"/>
        </w:rPr>
        <w:t>investigación</w:t>
      </w:r>
    </w:p>
    <w:p w:rsidR="00C80960" w:rsidRDefault="00C80960" w:rsidP="00FF5C0F">
      <w:pPr>
        <w:spacing w:after="0"/>
        <w:jc w:val="center"/>
        <w:rPr>
          <w:rFonts w:ascii="Times New Roman" w:hAnsi="Times New Roman"/>
          <w:sz w:val="16"/>
          <w:szCs w:val="24"/>
        </w:rPr>
      </w:pPr>
    </w:p>
    <w:p w:rsidR="00545A9F" w:rsidRDefault="00A82F7E" w:rsidP="00284738">
      <w:pPr>
        <w:pStyle w:val="Sinespaciado"/>
        <w:spacing w:line="360" w:lineRule="auto"/>
        <w:ind w:left="708" w:hanging="708"/>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A0325B" w:rsidRPr="00A0325B">
        <w:rPr>
          <w:rFonts w:ascii="Times New Roman" w:hAnsi="Times New Roman"/>
          <w:sz w:val="20"/>
          <w:szCs w:val="20"/>
          <w:lang w:eastAsia="es-EC"/>
        </w:rPr>
        <w:t xml:space="preserve">21 </w:t>
      </w:r>
      <w:proofErr w:type="spellStart"/>
      <w:r w:rsidR="00A0325B" w:rsidRPr="00A0325B">
        <w:rPr>
          <w:rFonts w:ascii="Times New Roman" w:hAnsi="Times New Roman"/>
          <w:sz w:val="20"/>
          <w:szCs w:val="20"/>
          <w:lang w:eastAsia="es-EC"/>
        </w:rPr>
        <w:t>del</w:t>
      </w:r>
      <w:proofErr w:type="spellEnd"/>
      <w:r w:rsidR="00A0325B" w:rsidRPr="00A0325B">
        <w:rPr>
          <w:rFonts w:ascii="Times New Roman" w:hAnsi="Times New Roman"/>
          <w:sz w:val="20"/>
          <w:szCs w:val="20"/>
          <w:lang w:eastAsia="es-EC"/>
        </w:rPr>
        <w:t xml:space="preserve"> febrero</w:t>
      </w:r>
      <w:r w:rsidR="00A0325B">
        <w:rPr>
          <w:rFonts w:ascii="Times New Roman" w:hAnsi="Times New Roman"/>
          <w:b/>
          <w:sz w:val="20"/>
          <w:szCs w:val="20"/>
          <w:lang w:eastAsia="es-EC"/>
        </w:rPr>
        <w:t xml:space="preserve"> </w:t>
      </w:r>
      <w:r w:rsidR="00F9731A">
        <w:rPr>
          <w:rFonts w:ascii="Times New Roman" w:hAnsi="Times New Roman"/>
          <w:sz w:val="20"/>
          <w:szCs w:val="20"/>
          <w:lang w:eastAsia="es-EC"/>
        </w:rPr>
        <w:t xml:space="preserve">de 2021 </w:t>
      </w:r>
      <w:r>
        <w:rPr>
          <w:rFonts w:ascii="Times New Roman" w:hAnsi="Times New Roman"/>
          <w:sz w:val="20"/>
          <w:szCs w:val="20"/>
          <w:lang w:eastAsia="es-EC"/>
        </w:rPr>
        <w:t>*</w:t>
      </w:r>
      <w:r>
        <w:rPr>
          <w:rFonts w:ascii="Times New Roman" w:hAnsi="Times New Roman"/>
          <w:b/>
          <w:sz w:val="20"/>
          <w:szCs w:val="20"/>
          <w:lang w:eastAsia="es-EC"/>
        </w:rPr>
        <w:t>Aceptado:</w:t>
      </w:r>
      <w:r w:rsidR="00F9731A">
        <w:rPr>
          <w:rFonts w:ascii="Times New Roman" w:hAnsi="Times New Roman"/>
          <w:b/>
          <w:sz w:val="20"/>
          <w:szCs w:val="20"/>
          <w:lang w:eastAsia="es-EC"/>
        </w:rPr>
        <w:t xml:space="preserve"> </w:t>
      </w:r>
      <w:r w:rsidR="007A6C6E" w:rsidRPr="007A6C6E">
        <w:rPr>
          <w:rFonts w:ascii="Times New Roman" w:hAnsi="Times New Roman"/>
          <w:sz w:val="20"/>
          <w:szCs w:val="20"/>
          <w:lang w:eastAsia="es-EC"/>
        </w:rPr>
        <w:t>20</w:t>
      </w:r>
      <w:r w:rsidR="00A0325B">
        <w:rPr>
          <w:rFonts w:ascii="Times New Roman" w:hAnsi="Times New Roman"/>
          <w:sz w:val="20"/>
          <w:szCs w:val="20"/>
          <w:lang w:eastAsia="es-EC"/>
        </w:rPr>
        <w:t xml:space="preserve"> de marzo 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A0325B">
        <w:rPr>
          <w:rFonts w:ascii="Times New Roman" w:hAnsi="Times New Roman"/>
          <w:sz w:val="20"/>
          <w:szCs w:val="20"/>
          <w:lang w:eastAsia="es-EC"/>
        </w:rPr>
        <w:t>08</w:t>
      </w:r>
      <w:r w:rsidR="00CF2F0B">
        <w:rPr>
          <w:rFonts w:ascii="Times New Roman" w:hAnsi="Times New Roman"/>
          <w:sz w:val="20"/>
          <w:szCs w:val="20"/>
          <w:lang w:eastAsia="es-EC"/>
        </w:rPr>
        <w:t xml:space="preserve"> de abril</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943C8B" w:rsidRPr="00C96233" w:rsidRDefault="00943C8B" w:rsidP="0061169D">
      <w:pPr>
        <w:pStyle w:val="Sinespaciado"/>
        <w:spacing w:line="360" w:lineRule="auto"/>
        <w:jc w:val="center"/>
        <w:rPr>
          <w:rFonts w:ascii="Times New Roman" w:hAnsi="Times New Roman"/>
          <w:sz w:val="12"/>
          <w:szCs w:val="20"/>
          <w:lang w:eastAsia="es-EC"/>
        </w:rPr>
      </w:pPr>
    </w:p>
    <w:p w:rsidR="00D772DE" w:rsidRPr="00D772DE" w:rsidRDefault="00D772DE" w:rsidP="00D772DE">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Ingeniera Comercial,</w:t>
      </w:r>
      <w:r w:rsidRPr="00D772DE">
        <w:rPr>
          <w:rFonts w:ascii="Times New Roman" w:hAnsi="Times New Roman"/>
          <w:color w:val="000000"/>
          <w:sz w:val="24"/>
          <w:szCs w:val="23"/>
          <w:lang w:eastAsia="es-EC"/>
        </w:rPr>
        <w:t xml:space="preserve"> Magister en Ges</w:t>
      </w:r>
      <w:r>
        <w:rPr>
          <w:rFonts w:ascii="Times New Roman" w:hAnsi="Times New Roman"/>
          <w:color w:val="000000"/>
          <w:sz w:val="24"/>
          <w:szCs w:val="23"/>
          <w:lang w:eastAsia="es-EC"/>
        </w:rPr>
        <w:t>tión de Proyectos de Desarrollo,</w:t>
      </w:r>
      <w:r w:rsidRPr="00D772DE">
        <w:rPr>
          <w:rFonts w:ascii="Times New Roman" w:hAnsi="Times New Roman"/>
          <w:color w:val="000000"/>
          <w:sz w:val="24"/>
          <w:szCs w:val="23"/>
          <w:lang w:eastAsia="es-EC"/>
        </w:rPr>
        <w:t xml:space="preserve"> Escuela Sup</w:t>
      </w:r>
      <w:r>
        <w:rPr>
          <w:rFonts w:ascii="Times New Roman" w:hAnsi="Times New Roman"/>
          <w:color w:val="000000"/>
          <w:sz w:val="24"/>
          <w:szCs w:val="23"/>
          <w:lang w:eastAsia="es-EC"/>
        </w:rPr>
        <w:t>erior Politécnica de Chimborazo, Riobamba,</w:t>
      </w:r>
      <w:r w:rsidRPr="00D772DE">
        <w:rPr>
          <w:rFonts w:ascii="Times New Roman" w:hAnsi="Times New Roman"/>
          <w:color w:val="000000"/>
          <w:sz w:val="24"/>
          <w:szCs w:val="23"/>
          <w:lang w:eastAsia="es-EC"/>
        </w:rPr>
        <w:t xml:space="preserve"> Ecuador</w:t>
      </w:r>
      <w:r w:rsidR="00112039">
        <w:rPr>
          <w:rFonts w:ascii="Times New Roman" w:hAnsi="Times New Roman"/>
          <w:color w:val="000000"/>
          <w:sz w:val="24"/>
          <w:szCs w:val="23"/>
          <w:lang w:eastAsia="es-EC"/>
        </w:rPr>
        <w:t>.</w:t>
      </w:r>
    </w:p>
    <w:p w:rsidR="00D772DE" w:rsidRPr="00D772DE" w:rsidRDefault="00D772DE" w:rsidP="00D772DE">
      <w:pPr>
        <w:pStyle w:val="Prrafodelista"/>
        <w:numPr>
          <w:ilvl w:val="0"/>
          <w:numId w:val="5"/>
        </w:numPr>
        <w:spacing w:after="0" w:line="360" w:lineRule="auto"/>
        <w:jc w:val="both"/>
        <w:rPr>
          <w:rFonts w:ascii="Times New Roman" w:hAnsi="Times New Roman"/>
          <w:color w:val="000000"/>
          <w:sz w:val="24"/>
          <w:szCs w:val="23"/>
          <w:lang w:eastAsia="es-EC"/>
        </w:rPr>
      </w:pPr>
      <w:r w:rsidRPr="00D772DE">
        <w:rPr>
          <w:rFonts w:ascii="Times New Roman" w:hAnsi="Times New Roman"/>
          <w:color w:val="000000"/>
          <w:sz w:val="24"/>
          <w:szCs w:val="23"/>
          <w:lang w:eastAsia="es-EC"/>
        </w:rPr>
        <w:t xml:space="preserve">Licenciada </w:t>
      </w:r>
      <w:r>
        <w:rPr>
          <w:rFonts w:ascii="Times New Roman" w:hAnsi="Times New Roman"/>
          <w:color w:val="000000"/>
          <w:sz w:val="24"/>
          <w:szCs w:val="23"/>
          <w:lang w:eastAsia="es-EC"/>
        </w:rPr>
        <w:t>en Contabilidad y Auditoría CPA,</w:t>
      </w:r>
      <w:r w:rsidRPr="00D772DE">
        <w:rPr>
          <w:rFonts w:ascii="Times New Roman" w:hAnsi="Times New Roman"/>
          <w:color w:val="000000"/>
          <w:sz w:val="24"/>
          <w:szCs w:val="23"/>
          <w:lang w:eastAsia="es-EC"/>
        </w:rPr>
        <w:t xml:space="preserve"> Mag</w:t>
      </w:r>
      <w:r>
        <w:rPr>
          <w:rFonts w:ascii="Times New Roman" w:hAnsi="Times New Roman"/>
          <w:color w:val="000000"/>
          <w:sz w:val="24"/>
          <w:szCs w:val="23"/>
          <w:lang w:eastAsia="es-EC"/>
        </w:rPr>
        <w:t>ister en Docencia Universitaria,</w:t>
      </w:r>
      <w:r w:rsidRPr="00D772DE">
        <w:rPr>
          <w:rFonts w:ascii="Times New Roman" w:hAnsi="Times New Roman"/>
          <w:color w:val="000000"/>
          <w:sz w:val="24"/>
          <w:szCs w:val="23"/>
          <w:lang w:eastAsia="es-EC"/>
        </w:rPr>
        <w:t xml:space="preserve"> Escuela Superior Politécnica de Chimborazo</w:t>
      </w:r>
      <w:r>
        <w:rPr>
          <w:rFonts w:ascii="Times New Roman" w:hAnsi="Times New Roman"/>
          <w:color w:val="000000"/>
          <w:sz w:val="24"/>
          <w:szCs w:val="23"/>
          <w:lang w:eastAsia="es-EC"/>
        </w:rPr>
        <w:t>,</w:t>
      </w:r>
      <w:r w:rsidRPr="00D772DE">
        <w:rPr>
          <w:rFonts w:ascii="Times New Roman" w:hAnsi="Times New Roman"/>
          <w:color w:val="000000"/>
          <w:sz w:val="24"/>
          <w:szCs w:val="23"/>
          <w:lang w:eastAsia="es-EC"/>
        </w:rPr>
        <w:t xml:space="preserve"> Riobamba</w:t>
      </w:r>
      <w:r>
        <w:rPr>
          <w:rFonts w:ascii="Times New Roman" w:hAnsi="Times New Roman"/>
          <w:color w:val="000000"/>
          <w:sz w:val="24"/>
          <w:szCs w:val="23"/>
          <w:lang w:eastAsia="es-EC"/>
        </w:rPr>
        <w:t>,</w:t>
      </w:r>
      <w:r w:rsidRPr="00D772DE">
        <w:rPr>
          <w:rFonts w:ascii="Times New Roman" w:hAnsi="Times New Roman"/>
          <w:color w:val="000000"/>
          <w:sz w:val="24"/>
          <w:szCs w:val="23"/>
          <w:lang w:eastAsia="es-EC"/>
        </w:rPr>
        <w:t xml:space="preserve"> Ecuador</w:t>
      </w:r>
      <w:r w:rsidR="00112039">
        <w:rPr>
          <w:rFonts w:ascii="Times New Roman" w:hAnsi="Times New Roman"/>
          <w:color w:val="000000"/>
          <w:sz w:val="24"/>
          <w:szCs w:val="23"/>
          <w:lang w:eastAsia="es-EC"/>
        </w:rPr>
        <w:t>.</w:t>
      </w:r>
    </w:p>
    <w:p w:rsidR="002D2D3C" w:rsidRPr="003678B8" w:rsidRDefault="00D772DE" w:rsidP="00D772DE">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3678B8"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D772DE">
        <w:rPr>
          <w:rFonts w:ascii="Times New Roman" w:hAnsi="Times New Roman"/>
          <w:color w:val="000000"/>
          <w:sz w:val="24"/>
          <w:szCs w:val="23"/>
          <w:lang w:eastAsia="es-EC"/>
        </w:rPr>
        <w:t>Ing</w:t>
      </w:r>
      <w:r>
        <w:rPr>
          <w:rFonts w:ascii="Times New Roman" w:hAnsi="Times New Roman"/>
          <w:color w:val="000000"/>
          <w:sz w:val="24"/>
          <w:szCs w:val="23"/>
          <w:lang w:eastAsia="es-EC"/>
        </w:rPr>
        <w:t>eniero en Sistemas Informáticos,</w:t>
      </w:r>
      <w:r w:rsidRPr="00D772DE">
        <w:rPr>
          <w:rFonts w:ascii="Times New Roman" w:hAnsi="Times New Roman"/>
          <w:color w:val="000000"/>
          <w:sz w:val="24"/>
          <w:szCs w:val="23"/>
          <w:lang w:eastAsia="es-EC"/>
        </w:rPr>
        <w:t xml:space="preserve"> Magíster en Gestión de Bases de Datos</w:t>
      </w:r>
      <w:r>
        <w:rPr>
          <w:rFonts w:ascii="Times New Roman" w:hAnsi="Times New Roman"/>
          <w:color w:val="000000"/>
          <w:sz w:val="24"/>
          <w:szCs w:val="23"/>
          <w:lang w:eastAsia="es-EC"/>
        </w:rPr>
        <w:t>,</w:t>
      </w:r>
      <w:r w:rsidRPr="00D772DE">
        <w:rPr>
          <w:rFonts w:ascii="Times New Roman" w:hAnsi="Times New Roman"/>
          <w:color w:val="000000"/>
          <w:sz w:val="24"/>
          <w:szCs w:val="23"/>
          <w:lang w:eastAsia="es-EC"/>
        </w:rPr>
        <w:t xml:space="preserve"> Escuela Superior Politécnica de Ch</w:t>
      </w:r>
      <w:r>
        <w:rPr>
          <w:rFonts w:ascii="Times New Roman" w:hAnsi="Times New Roman"/>
          <w:color w:val="000000"/>
          <w:sz w:val="24"/>
          <w:szCs w:val="23"/>
          <w:lang w:eastAsia="es-EC"/>
        </w:rPr>
        <w:t>imborazo, Riobamba,</w:t>
      </w:r>
      <w:r w:rsidRPr="00D772DE">
        <w:rPr>
          <w:rFonts w:ascii="Times New Roman" w:hAnsi="Times New Roman"/>
          <w:color w:val="000000"/>
          <w:sz w:val="24"/>
          <w:szCs w:val="23"/>
          <w:lang w:eastAsia="es-EC"/>
        </w:rPr>
        <w:t xml:space="preserve"> Ecuador</w:t>
      </w:r>
      <w:r w:rsidR="003678B8" w:rsidRPr="003678B8">
        <w:rPr>
          <w:rFonts w:ascii="Times New Roman" w:hAnsi="Times New Roman"/>
          <w:color w:val="000000"/>
          <w:sz w:val="24"/>
          <w:szCs w:val="23"/>
          <w:lang w:eastAsia="es-EC"/>
        </w:rPr>
        <w:t>.</w:t>
      </w:r>
    </w:p>
    <w:p w:rsidR="00FC631F" w:rsidRPr="00FC631F" w:rsidRDefault="00FC631F" w:rsidP="00FC631F">
      <w:pPr>
        <w:spacing w:after="0" w:line="360" w:lineRule="auto"/>
        <w:jc w:val="both"/>
        <w:rPr>
          <w:rFonts w:ascii="Times New Roman" w:hAnsi="Times New Roman"/>
          <w:b/>
          <w:sz w:val="26"/>
          <w:szCs w:val="26"/>
        </w:rPr>
      </w:pPr>
      <w:r>
        <w:rPr>
          <w:rFonts w:ascii="Times New Roman" w:hAnsi="Times New Roman"/>
          <w:b/>
          <w:sz w:val="26"/>
          <w:szCs w:val="26"/>
        </w:rPr>
        <w:lastRenderedPageBreak/>
        <w:t>Resumen</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En el Ecuador, el Plan Nacional de Desarrollo, establece como objetivo primordial la inclusión social de los sectores vulnerables y la transformación de la matriz productiva, para propiciar una relación directa entre el productor y consumidor, reconociendo al ser humano por encima del capital como el actor fundamental en el sistema económico ecuatoriano, catalogado como social y solidario.  Por tal razón, la presente investigación de comercio justo en la economía de los mercados es un referente que permite evidenciar que los principios del comercio justo no se aplican en los mercados debido a los intermediarios.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A lo largo de este trabajo se analizan el entorno y alcance de las problemáticas de comercialización de productos que se presentan en los mercados de la ciudad de Riobamba, a través del enfoque cualitativo y cuantitativo; se consideran diversos documentos bibliográficos y el análisis de resultados con datos estadísticos sobre el problema en cuestión. La intervención del equipo de trabajo se realiza a través de una encuesta y entrevista con el fin de identificar la relación entre el mercado y el comercio justo, obteniendo como resultado que el sexo femenino es el que más trabaja, se evidencia la presencia en la mayoría de los casos de un intermediario que les suministra los productos a un determinado precio y la mayor parte es perjudicada por el desconocimiento sobre las políticas de precios en el mercado; cabe destacar que las utilidades obtenidas únicamente se destinan a alimentación, educación, vivienda y salud debido a que no se encuentran afiliadas a la seguridad social. </w:t>
      </w:r>
    </w:p>
    <w:p w:rsidR="00FC631F" w:rsidRPr="009353A4" w:rsidRDefault="00D772DE" w:rsidP="00D772DE">
      <w:pPr>
        <w:spacing w:after="0" w:line="360" w:lineRule="auto"/>
        <w:jc w:val="both"/>
        <w:rPr>
          <w:rFonts w:ascii="Times New Roman" w:hAnsi="Times New Roman"/>
          <w:b/>
          <w:sz w:val="26"/>
          <w:szCs w:val="26"/>
        </w:rPr>
      </w:pPr>
      <w:r w:rsidRPr="00D772DE">
        <w:rPr>
          <w:rFonts w:ascii="Times New Roman" w:hAnsi="Times New Roman"/>
          <w:b/>
          <w:sz w:val="24"/>
          <w:szCs w:val="24"/>
        </w:rPr>
        <w:t>Palabras clave:</w:t>
      </w:r>
      <w:r w:rsidRPr="00D772DE">
        <w:rPr>
          <w:rFonts w:ascii="Times New Roman" w:hAnsi="Times New Roman"/>
          <w:sz w:val="24"/>
          <w:szCs w:val="24"/>
        </w:rPr>
        <w:t xml:space="preserve"> Comercio justo; productores; mercado; intermediarios</w:t>
      </w:r>
      <w:r w:rsidR="004134F9" w:rsidRPr="004134F9">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n-US"/>
        </w:rPr>
      </w:pPr>
    </w:p>
    <w:p w:rsidR="00FC631F" w:rsidRPr="00BB6D4F" w:rsidRDefault="00FC631F" w:rsidP="00FC631F">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D772DE" w:rsidRPr="00D772DE" w:rsidRDefault="00D772DE" w:rsidP="00D772DE">
      <w:pPr>
        <w:spacing w:after="0" w:line="360" w:lineRule="auto"/>
        <w:jc w:val="both"/>
        <w:rPr>
          <w:rFonts w:ascii="Times New Roman" w:hAnsi="Times New Roman"/>
          <w:sz w:val="24"/>
          <w:szCs w:val="24"/>
          <w:lang w:val="en-US"/>
        </w:rPr>
      </w:pPr>
      <w:r w:rsidRPr="00D772DE">
        <w:rPr>
          <w:rFonts w:ascii="Times New Roman" w:hAnsi="Times New Roman"/>
          <w:sz w:val="24"/>
          <w:szCs w:val="24"/>
          <w:lang w:val="en-US"/>
        </w:rPr>
        <w:t xml:space="preserve">In Ecuador, the National Development Plan establishes as a primary objective the social inclusion of vulnerable sectors and the transformation of the productive matrix, to promote a direct relationship between producer and consumer, recognizing the human being above capital as the fundamental actor in the Ecuadorian economic system, classified as social and supportive. For this reason, the present investigation of fair trade in the economy of markets is a reference that allows </w:t>
      </w:r>
      <w:proofErr w:type="gramStart"/>
      <w:r w:rsidRPr="00D772DE">
        <w:rPr>
          <w:rFonts w:ascii="Times New Roman" w:hAnsi="Times New Roman"/>
          <w:sz w:val="24"/>
          <w:szCs w:val="24"/>
          <w:lang w:val="en-US"/>
        </w:rPr>
        <w:t>to show</w:t>
      </w:r>
      <w:proofErr w:type="gramEnd"/>
      <w:r w:rsidRPr="00D772DE">
        <w:rPr>
          <w:rFonts w:ascii="Times New Roman" w:hAnsi="Times New Roman"/>
          <w:sz w:val="24"/>
          <w:szCs w:val="24"/>
          <w:lang w:val="en-US"/>
        </w:rPr>
        <w:t xml:space="preserve"> that the principles of fair trade are not applied in the markets due to intermediaries.</w:t>
      </w:r>
    </w:p>
    <w:p w:rsidR="00D772DE" w:rsidRPr="00D772DE" w:rsidRDefault="00D772DE" w:rsidP="00D772DE">
      <w:pPr>
        <w:spacing w:after="0" w:line="360" w:lineRule="auto"/>
        <w:jc w:val="both"/>
        <w:rPr>
          <w:rFonts w:ascii="Times New Roman" w:hAnsi="Times New Roman"/>
          <w:sz w:val="24"/>
          <w:szCs w:val="24"/>
          <w:lang w:val="en-US"/>
        </w:rPr>
      </w:pPr>
      <w:r w:rsidRPr="00D772DE">
        <w:rPr>
          <w:rFonts w:ascii="Times New Roman" w:hAnsi="Times New Roman"/>
          <w:sz w:val="24"/>
          <w:szCs w:val="24"/>
          <w:lang w:val="en-US"/>
        </w:rPr>
        <w:t xml:space="preserve">Throughout this </w:t>
      </w:r>
      <w:proofErr w:type="gramStart"/>
      <w:r w:rsidRPr="00D772DE">
        <w:rPr>
          <w:rFonts w:ascii="Times New Roman" w:hAnsi="Times New Roman"/>
          <w:sz w:val="24"/>
          <w:szCs w:val="24"/>
          <w:lang w:val="en-US"/>
        </w:rPr>
        <w:t>work</w:t>
      </w:r>
      <w:proofErr w:type="gramEnd"/>
      <w:r w:rsidRPr="00D772DE">
        <w:rPr>
          <w:rFonts w:ascii="Times New Roman" w:hAnsi="Times New Roman"/>
          <w:sz w:val="24"/>
          <w:szCs w:val="24"/>
          <w:lang w:val="en-US"/>
        </w:rPr>
        <w:t xml:space="preserve"> the environment and scope of the problems of commercialization of products that are presented in the markets of the city of Riobamba are analyzed, through a qualitative and quantitative approach. Various bibliographic documents and the analysis of results with statistical data on the problem in question are considered. </w:t>
      </w:r>
      <w:proofErr w:type="gramStart"/>
      <w:r w:rsidRPr="00D772DE">
        <w:rPr>
          <w:rFonts w:ascii="Times New Roman" w:hAnsi="Times New Roman"/>
          <w:sz w:val="24"/>
          <w:szCs w:val="24"/>
          <w:lang w:val="en-US"/>
        </w:rPr>
        <w:t>The intervention of the work team is carried out through a survey and interview in order to identify the relationship between the market and fair trade, obtaining as a result that the female sex is the one who works the most, the presence is evidenced in the majority of the cases of an intermediary who supplies them with the products at a certain price and most of them are harmed by ignorance about the pricing policies in the market.</w:t>
      </w:r>
      <w:proofErr w:type="gramEnd"/>
      <w:r w:rsidRPr="00D772DE">
        <w:rPr>
          <w:rFonts w:ascii="Times New Roman" w:hAnsi="Times New Roman"/>
          <w:sz w:val="24"/>
          <w:szCs w:val="24"/>
          <w:lang w:val="en-US"/>
        </w:rPr>
        <w:t xml:space="preserve"> It </w:t>
      </w:r>
      <w:proofErr w:type="gramStart"/>
      <w:r w:rsidRPr="00D772DE">
        <w:rPr>
          <w:rFonts w:ascii="Times New Roman" w:hAnsi="Times New Roman"/>
          <w:sz w:val="24"/>
          <w:szCs w:val="24"/>
          <w:lang w:val="en-US"/>
        </w:rPr>
        <w:t>should be noted</w:t>
      </w:r>
      <w:proofErr w:type="gramEnd"/>
      <w:r w:rsidRPr="00D772DE">
        <w:rPr>
          <w:rFonts w:ascii="Times New Roman" w:hAnsi="Times New Roman"/>
          <w:sz w:val="24"/>
          <w:szCs w:val="24"/>
          <w:lang w:val="en-US"/>
        </w:rPr>
        <w:t xml:space="preserve"> that the profits obtained are only used for food, education, housing and health because they are not affiliated with social security.</w:t>
      </w:r>
    </w:p>
    <w:p w:rsidR="00FC631F" w:rsidRPr="009353A4" w:rsidRDefault="00D772DE" w:rsidP="00D772DE">
      <w:pPr>
        <w:spacing w:after="0" w:line="360" w:lineRule="auto"/>
        <w:jc w:val="both"/>
        <w:rPr>
          <w:rFonts w:ascii="Times New Roman" w:hAnsi="Times New Roman"/>
          <w:b/>
          <w:sz w:val="26"/>
          <w:szCs w:val="26"/>
          <w:lang w:val="en-US"/>
        </w:rPr>
      </w:pPr>
      <w:r w:rsidRPr="00D772DE">
        <w:rPr>
          <w:rFonts w:ascii="Times New Roman" w:hAnsi="Times New Roman"/>
          <w:b/>
          <w:sz w:val="24"/>
          <w:szCs w:val="24"/>
          <w:lang w:val="en-US"/>
        </w:rPr>
        <w:t>Keywords:</w:t>
      </w:r>
      <w:r w:rsidRPr="00D772DE">
        <w:rPr>
          <w:rFonts w:ascii="Times New Roman" w:hAnsi="Times New Roman"/>
          <w:sz w:val="24"/>
          <w:szCs w:val="24"/>
          <w:lang w:val="en-US"/>
        </w:rPr>
        <w:t xml:space="preserve"> Fair trade; producers; market; intermediaries</w:t>
      </w:r>
      <w:r w:rsidR="00FC631F" w:rsidRPr="001D5B61">
        <w:rPr>
          <w:rFonts w:ascii="Times New Roman" w:hAnsi="Times New Roman"/>
          <w:sz w:val="24"/>
          <w:szCs w:val="24"/>
          <w:lang w:val="en-US"/>
        </w:rPr>
        <w:t>.</w:t>
      </w:r>
    </w:p>
    <w:p w:rsidR="00FC631F" w:rsidRDefault="00FC631F" w:rsidP="00FC631F">
      <w:pPr>
        <w:spacing w:after="0" w:line="360" w:lineRule="auto"/>
        <w:jc w:val="both"/>
        <w:rPr>
          <w:rFonts w:ascii="Times New Roman" w:hAnsi="Times New Roman"/>
          <w:b/>
          <w:sz w:val="26"/>
          <w:szCs w:val="26"/>
        </w:rPr>
      </w:pPr>
    </w:p>
    <w:p w:rsidR="00FC631F" w:rsidRPr="00F91B20" w:rsidRDefault="00FC631F" w:rsidP="00FC631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No </w:t>
      </w:r>
      <w:proofErr w:type="spellStart"/>
      <w:r w:rsidRPr="00D772DE">
        <w:rPr>
          <w:rFonts w:ascii="Times New Roman" w:hAnsi="Times New Roman"/>
          <w:sz w:val="24"/>
          <w:szCs w:val="24"/>
        </w:rPr>
        <w:t>Equador</w:t>
      </w:r>
      <w:proofErr w:type="spellEnd"/>
      <w:r w:rsidRPr="00D772DE">
        <w:rPr>
          <w:rFonts w:ascii="Times New Roman" w:hAnsi="Times New Roman"/>
          <w:sz w:val="24"/>
          <w:szCs w:val="24"/>
        </w:rPr>
        <w:t xml:space="preserve">, o Plano Nacional de </w:t>
      </w:r>
      <w:proofErr w:type="spellStart"/>
      <w:r w:rsidRPr="00D772DE">
        <w:rPr>
          <w:rFonts w:ascii="Times New Roman" w:hAnsi="Times New Roman"/>
          <w:sz w:val="24"/>
          <w:szCs w:val="24"/>
        </w:rPr>
        <w:t>Desenvolvimento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estabelece</w:t>
      </w:r>
      <w:proofErr w:type="spellEnd"/>
      <w:r w:rsidRPr="00D772DE">
        <w:rPr>
          <w:rFonts w:ascii="Times New Roman" w:hAnsi="Times New Roman"/>
          <w:sz w:val="24"/>
          <w:szCs w:val="24"/>
        </w:rPr>
        <w:t xml:space="preserve"> como </w:t>
      </w:r>
      <w:proofErr w:type="spellStart"/>
      <w:r w:rsidRPr="00D772DE">
        <w:rPr>
          <w:rFonts w:ascii="Times New Roman" w:hAnsi="Times New Roman"/>
          <w:sz w:val="24"/>
          <w:szCs w:val="24"/>
        </w:rPr>
        <w:t>objectivo</w:t>
      </w:r>
      <w:proofErr w:type="spellEnd"/>
      <w:r w:rsidRPr="00D772DE">
        <w:rPr>
          <w:rFonts w:ascii="Times New Roman" w:hAnsi="Times New Roman"/>
          <w:sz w:val="24"/>
          <w:szCs w:val="24"/>
        </w:rPr>
        <w:t xml:space="preserve"> primordial a </w:t>
      </w:r>
      <w:proofErr w:type="spellStart"/>
      <w:r w:rsidRPr="00D772DE">
        <w:rPr>
          <w:rFonts w:ascii="Times New Roman" w:hAnsi="Times New Roman"/>
          <w:sz w:val="24"/>
          <w:szCs w:val="24"/>
        </w:rPr>
        <w:t>inclusão</w:t>
      </w:r>
      <w:proofErr w:type="spellEnd"/>
      <w:r w:rsidRPr="00D772DE">
        <w:rPr>
          <w:rFonts w:ascii="Times New Roman" w:hAnsi="Times New Roman"/>
          <w:sz w:val="24"/>
          <w:szCs w:val="24"/>
        </w:rPr>
        <w:t xml:space="preserve"> social dos sectores </w:t>
      </w:r>
      <w:proofErr w:type="spellStart"/>
      <w:r w:rsidRPr="00D772DE">
        <w:rPr>
          <w:rFonts w:ascii="Times New Roman" w:hAnsi="Times New Roman"/>
          <w:sz w:val="24"/>
          <w:szCs w:val="24"/>
        </w:rPr>
        <w:t>vulneráveis</w:t>
      </w:r>
      <w:proofErr w:type="spellEnd"/>
      <w:r w:rsidRPr="00D772DE">
        <w:rPr>
          <w:rFonts w:ascii="Times New Roman" w:hAnsi="Times New Roman"/>
          <w:sz w:val="24"/>
          <w:szCs w:val="24"/>
        </w:rPr>
        <w:t xml:space="preserve"> e a </w:t>
      </w:r>
      <w:proofErr w:type="spellStart"/>
      <w:r w:rsidRPr="00D772DE">
        <w:rPr>
          <w:rFonts w:ascii="Times New Roman" w:hAnsi="Times New Roman"/>
          <w:sz w:val="24"/>
          <w:szCs w:val="24"/>
        </w:rPr>
        <w:t>transformação</w:t>
      </w:r>
      <w:proofErr w:type="spellEnd"/>
      <w:r w:rsidRPr="00D772DE">
        <w:rPr>
          <w:rFonts w:ascii="Times New Roman" w:hAnsi="Times New Roman"/>
          <w:sz w:val="24"/>
          <w:szCs w:val="24"/>
        </w:rPr>
        <w:t xml:space="preserve"> da matriz </w:t>
      </w:r>
      <w:proofErr w:type="spellStart"/>
      <w:r w:rsidRPr="00D772DE">
        <w:rPr>
          <w:rFonts w:ascii="Times New Roman" w:hAnsi="Times New Roman"/>
          <w:sz w:val="24"/>
          <w:szCs w:val="24"/>
        </w:rPr>
        <w:t>produtiva</w:t>
      </w:r>
      <w:proofErr w:type="spellEnd"/>
      <w:r w:rsidRPr="00D772DE">
        <w:rPr>
          <w:rFonts w:ascii="Times New Roman" w:hAnsi="Times New Roman"/>
          <w:sz w:val="24"/>
          <w:szCs w:val="24"/>
        </w:rPr>
        <w:t xml:space="preserve">, para promover </w:t>
      </w:r>
      <w:proofErr w:type="spellStart"/>
      <w:r w:rsidRPr="00D772DE">
        <w:rPr>
          <w:rFonts w:ascii="Times New Roman" w:hAnsi="Times New Roman"/>
          <w:sz w:val="24"/>
          <w:szCs w:val="24"/>
        </w:rPr>
        <w:t>uma</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relação</w:t>
      </w:r>
      <w:proofErr w:type="spellEnd"/>
      <w:r w:rsidRPr="00D772DE">
        <w:rPr>
          <w:rFonts w:ascii="Times New Roman" w:hAnsi="Times New Roman"/>
          <w:sz w:val="24"/>
          <w:szCs w:val="24"/>
        </w:rPr>
        <w:t xml:space="preserve"> directa entre o </w:t>
      </w:r>
      <w:proofErr w:type="spellStart"/>
      <w:r w:rsidRPr="00D772DE">
        <w:rPr>
          <w:rFonts w:ascii="Times New Roman" w:hAnsi="Times New Roman"/>
          <w:sz w:val="24"/>
          <w:szCs w:val="24"/>
        </w:rPr>
        <w:t>produtor</w:t>
      </w:r>
      <w:proofErr w:type="spellEnd"/>
      <w:r w:rsidRPr="00D772DE">
        <w:rPr>
          <w:rFonts w:ascii="Times New Roman" w:hAnsi="Times New Roman"/>
          <w:sz w:val="24"/>
          <w:szCs w:val="24"/>
        </w:rPr>
        <w:t xml:space="preserve"> e o consumidor, </w:t>
      </w:r>
      <w:proofErr w:type="spellStart"/>
      <w:r w:rsidRPr="00D772DE">
        <w:rPr>
          <w:rFonts w:ascii="Times New Roman" w:hAnsi="Times New Roman"/>
          <w:sz w:val="24"/>
          <w:szCs w:val="24"/>
        </w:rPr>
        <w:t>reconhecendo</w:t>
      </w:r>
      <w:proofErr w:type="spellEnd"/>
      <w:r w:rsidRPr="00D772DE">
        <w:rPr>
          <w:rFonts w:ascii="Times New Roman" w:hAnsi="Times New Roman"/>
          <w:sz w:val="24"/>
          <w:szCs w:val="24"/>
        </w:rPr>
        <w:t xml:space="preserve"> o ser humano </w:t>
      </w:r>
      <w:proofErr w:type="spellStart"/>
      <w:r w:rsidRPr="00D772DE">
        <w:rPr>
          <w:rFonts w:ascii="Times New Roman" w:hAnsi="Times New Roman"/>
          <w:sz w:val="24"/>
          <w:szCs w:val="24"/>
        </w:rPr>
        <w:t>acima</w:t>
      </w:r>
      <w:proofErr w:type="spellEnd"/>
      <w:r w:rsidRPr="00D772DE">
        <w:rPr>
          <w:rFonts w:ascii="Times New Roman" w:hAnsi="Times New Roman"/>
          <w:sz w:val="24"/>
          <w:szCs w:val="24"/>
        </w:rPr>
        <w:t xml:space="preserve"> do capital como o actor fundamental no sistema económico </w:t>
      </w:r>
      <w:proofErr w:type="spellStart"/>
      <w:r w:rsidRPr="00D772DE">
        <w:rPr>
          <w:rFonts w:ascii="Times New Roman" w:hAnsi="Times New Roman"/>
          <w:sz w:val="24"/>
          <w:szCs w:val="24"/>
        </w:rPr>
        <w:t>equatoriano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classificado</w:t>
      </w:r>
      <w:proofErr w:type="spellEnd"/>
      <w:r w:rsidRPr="00D772DE">
        <w:rPr>
          <w:rFonts w:ascii="Times New Roman" w:hAnsi="Times New Roman"/>
          <w:sz w:val="24"/>
          <w:szCs w:val="24"/>
        </w:rPr>
        <w:t xml:space="preserve"> como social e </w:t>
      </w:r>
      <w:proofErr w:type="spellStart"/>
      <w:r w:rsidRPr="00D772DE">
        <w:rPr>
          <w:rFonts w:ascii="Times New Roman" w:hAnsi="Times New Roman"/>
          <w:sz w:val="24"/>
          <w:szCs w:val="24"/>
        </w:rPr>
        <w:t>solidário</w:t>
      </w:r>
      <w:proofErr w:type="spellEnd"/>
      <w:r w:rsidRPr="00D772DE">
        <w:rPr>
          <w:rFonts w:ascii="Times New Roman" w:hAnsi="Times New Roman"/>
          <w:sz w:val="24"/>
          <w:szCs w:val="24"/>
        </w:rPr>
        <w:t xml:space="preserve">.  Por esta </w:t>
      </w:r>
      <w:proofErr w:type="spellStart"/>
      <w:r w:rsidRPr="00D772DE">
        <w:rPr>
          <w:rFonts w:ascii="Times New Roman" w:hAnsi="Times New Roman"/>
          <w:sz w:val="24"/>
          <w:szCs w:val="24"/>
        </w:rPr>
        <w:t>razão</w:t>
      </w:r>
      <w:proofErr w:type="spellEnd"/>
      <w:r w:rsidRPr="00D772DE">
        <w:rPr>
          <w:rFonts w:ascii="Times New Roman" w:hAnsi="Times New Roman"/>
          <w:sz w:val="24"/>
          <w:szCs w:val="24"/>
        </w:rPr>
        <w:t xml:space="preserve">, a presente </w:t>
      </w:r>
      <w:proofErr w:type="spellStart"/>
      <w:r w:rsidRPr="00D772DE">
        <w:rPr>
          <w:rFonts w:ascii="Times New Roman" w:hAnsi="Times New Roman"/>
          <w:sz w:val="24"/>
          <w:szCs w:val="24"/>
        </w:rPr>
        <w:t>investigação</w:t>
      </w:r>
      <w:proofErr w:type="spellEnd"/>
      <w:r w:rsidRPr="00D772DE">
        <w:rPr>
          <w:rFonts w:ascii="Times New Roman" w:hAnsi="Times New Roman"/>
          <w:sz w:val="24"/>
          <w:szCs w:val="24"/>
        </w:rPr>
        <w:t xml:space="preserve"> do </w:t>
      </w:r>
      <w:proofErr w:type="spellStart"/>
      <w:r w:rsidRPr="00D772DE">
        <w:rPr>
          <w:rFonts w:ascii="Times New Roman" w:hAnsi="Times New Roman"/>
          <w:sz w:val="24"/>
          <w:szCs w:val="24"/>
        </w:rPr>
        <w:t>comércio</w:t>
      </w:r>
      <w:proofErr w:type="spellEnd"/>
      <w:r w:rsidRPr="00D772DE">
        <w:rPr>
          <w:rFonts w:ascii="Times New Roman" w:hAnsi="Times New Roman"/>
          <w:sz w:val="24"/>
          <w:szCs w:val="24"/>
        </w:rPr>
        <w:t xml:space="preserve"> justo na </w:t>
      </w:r>
      <w:proofErr w:type="spellStart"/>
      <w:r w:rsidRPr="00D772DE">
        <w:rPr>
          <w:rFonts w:ascii="Times New Roman" w:hAnsi="Times New Roman"/>
          <w:sz w:val="24"/>
          <w:szCs w:val="24"/>
        </w:rPr>
        <w:t>economia</w:t>
      </w:r>
      <w:proofErr w:type="spellEnd"/>
      <w:r w:rsidRPr="00D772DE">
        <w:rPr>
          <w:rFonts w:ascii="Times New Roman" w:hAnsi="Times New Roman"/>
          <w:sz w:val="24"/>
          <w:szCs w:val="24"/>
        </w:rPr>
        <w:t xml:space="preserve"> dos mercados é </w:t>
      </w:r>
      <w:proofErr w:type="spellStart"/>
      <w:r w:rsidRPr="00D772DE">
        <w:rPr>
          <w:rFonts w:ascii="Times New Roman" w:hAnsi="Times New Roman"/>
          <w:sz w:val="24"/>
          <w:szCs w:val="24"/>
        </w:rPr>
        <w:t>uma</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referência</w:t>
      </w:r>
      <w:proofErr w:type="spellEnd"/>
      <w:r w:rsidRPr="00D772DE">
        <w:rPr>
          <w:rFonts w:ascii="Times New Roman" w:hAnsi="Times New Roman"/>
          <w:sz w:val="24"/>
          <w:szCs w:val="24"/>
        </w:rPr>
        <w:t xml:space="preserve"> que permite demonstrar que os </w:t>
      </w:r>
      <w:proofErr w:type="spellStart"/>
      <w:r w:rsidRPr="00D772DE">
        <w:rPr>
          <w:rFonts w:ascii="Times New Roman" w:hAnsi="Times New Roman"/>
          <w:sz w:val="24"/>
          <w:szCs w:val="24"/>
        </w:rPr>
        <w:t>princípios</w:t>
      </w:r>
      <w:proofErr w:type="spellEnd"/>
      <w:r w:rsidRPr="00D772DE">
        <w:rPr>
          <w:rFonts w:ascii="Times New Roman" w:hAnsi="Times New Roman"/>
          <w:sz w:val="24"/>
          <w:szCs w:val="24"/>
        </w:rPr>
        <w:t xml:space="preserve"> do </w:t>
      </w:r>
      <w:proofErr w:type="spellStart"/>
      <w:r w:rsidRPr="00D772DE">
        <w:rPr>
          <w:rFonts w:ascii="Times New Roman" w:hAnsi="Times New Roman"/>
          <w:sz w:val="24"/>
          <w:szCs w:val="24"/>
        </w:rPr>
        <w:t>comércio</w:t>
      </w:r>
      <w:proofErr w:type="spellEnd"/>
      <w:r w:rsidRPr="00D772DE">
        <w:rPr>
          <w:rFonts w:ascii="Times New Roman" w:hAnsi="Times New Roman"/>
          <w:sz w:val="24"/>
          <w:szCs w:val="24"/>
        </w:rPr>
        <w:t xml:space="preserve"> justo </w:t>
      </w:r>
      <w:proofErr w:type="spellStart"/>
      <w:r w:rsidRPr="00D772DE">
        <w:rPr>
          <w:rFonts w:ascii="Times New Roman" w:hAnsi="Times New Roman"/>
          <w:sz w:val="24"/>
          <w:szCs w:val="24"/>
        </w:rPr>
        <w:t>não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aplicados nos mercados </w:t>
      </w:r>
      <w:proofErr w:type="spellStart"/>
      <w:r w:rsidRPr="00D772DE">
        <w:rPr>
          <w:rFonts w:ascii="Times New Roman" w:hAnsi="Times New Roman"/>
          <w:sz w:val="24"/>
          <w:szCs w:val="24"/>
        </w:rPr>
        <w:t>devido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aos</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intermediários</w:t>
      </w:r>
      <w:proofErr w:type="spellEnd"/>
      <w:r w:rsidRPr="00D772DE">
        <w:rPr>
          <w:rFonts w:ascii="Times New Roman" w:hAnsi="Times New Roman"/>
          <w:sz w:val="24"/>
          <w:szCs w:val="24"/>
        </w:rPr>
        <w:t xml:space="preserve">. </w:t>
      </w:r>
    </w:p>
    <w:p w:rsidR="00D772DE" w:rsidRPr="00D772DE" w:rsidRDefault="00D772DE" w:rsidP="00D772DE">
      <w:pPr>
        <w:spacing w:after="0" w:line="360" w:lineRule="auto"/>
        <w:jc w:val="both"/>
        <w:rPr>
          <w:rFonts w:ascii="Times New Roman" w:hAnsi="Times New Roman"/>
          <w:sz w:val="24"/>
          <w:szCs w:val="24"/>
        </w:rPr>
      </w:pPr>
      <w:proofErr w:type="spellStart"/>
      <w:r w:rsidRPr="00D772DE">
        <w:rPr>
          <w:rFonts w:ascii="Times New Roman" w:hAnsi="Times New Roman"/>
          <w:sz w:val="24"/>
          <w:szCs w:val="24"/>
        </w:rPr>
        <w:t>Ao</w:t>
      </w:r>
      <w:proofErr w:type="spellEnd"/>
      <w:r w:rsidRPr="00D772DE">
        <w:rPr>
          <w:rFonts w:ascii="Times New Roman" w:hAnsi="Times New Roman"/>
          <w:sz w:val="24"/>
          <w:szCs w:val="24"/>
        </w:rPr>
        <w:t xml:space="preserve"> longo </w:t>
      </w:r>
      <w:proofErr w:type="spellStart"/>
      <w:r w:rsidRPr="00D772DE">
        <w:rPr>
          <w:rFonts w:ascii="Times New Roman" w:hAnsi="Times New Roman"/>
          <w:sz w:val="24"/>
          <w:szCs w:val="24"/>
        </w:rPr>
        <w:t>deste</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trabalho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analisados</w:t>
      </w:r>
      <w:proofErr w:type="spellEnd"/>
      <w:r w:rsidRPr="00D772DE">
        <w:rPr>
          <w:rFonts w:ascii="Times New Roman" w:hAnsi="Times New Roman"/>
          <w:sz w:val="24"/>
          <w:szCs w:val="24"/>
        </w:rPr>
        <w:t xml:space="preserve"> o ambiente e o alcance dos problemas de </w:t>
      </w:r>
      <w:proofErr w:type="spellStart"/>
      <w:r w:rsidRPr="00D772DE">
        <w:rPr>
          <w:rFonts w:ascii="Times New Roman" w:hAnsi="Times New Roman"/>
          <w:sz w:val="24"/>
          <w:szCs w:val="24"/>
        </w:rPr>
        <w:t>comercialização</w:t>
      </w:r>
      <w:proofErr w:type="spellEnd"/>
      <w:r w:rsidRPr="00D772DE">
        <w:rPr>
          <w:rFonts w:ascii="Times New Roman" w:hAnsi="Times New Roman"/>
          <w:sz w:val="24"/>
          <w:szCs w:val="24"/>
        </w:rPr>
        <w:t xml:space="preserve"> dos </w:t>
      </w:r>
      <w:proofErr w:type="spellStart"/>
      <w:r w:rsidRPr="00D772DE">
        <w:rPr>
          <w:rFonts w:ascii="Times New Roman" w:hAnsi="Times New Roman"/>
          <w:sz w:val="24"/>
          <w:szCs w:val="24"/>
        </w:rPr>
        <w:t>produtos</w:t>
      </w:r>
      <w:proofErr w:type="spellEnd"/>
      <w:r w:rsidRPr="00D772DE">
        <w:rPr>
          <w:rFonts w:ascii="Times New Roman" w:hAnsi="Times New Roman"/>
          <w:sz w:val="24"/>
          <w:szCs w:val="24"/>
        </w:rPr>
        <w:t xml:space="preserve"> que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apresentados</w:t>
      </w:r>
      <w:proofErr w:type="spellEnd"/>
      <w:r w:rsidRPr="00D772DE">
        <w:rPr>
          <w:rFonts w:ascii="Times New Roman" w:hAnsi="Times New Roman"/>
          <w:sz w:val="24"/>
          <w:szCs w:val="24"/>
        </w:rPr>
        <w:t xml:space="preserve"> nos mercados da </w:t>
      </w:r>
      <w:proofErr w:type="spellStart"/>
      <w:r w:rsidRPr="00D772DE">
        <w:rPr>
          <w:rFonts w:ascii="Times New Roman" w:hAnsi="Times New Roman"/>
          <w:sz w:val="24"/>
          <w:szCs w:val="24"/>
        </w:rPr>
        <w:t>cidade</w:t>
      </w:r>
      <w:proofErr w:type="spellEnd"/>
      <w:r w:rsidRPr="00D772DE">
        <w:rPr>
          <w:rFonts w:ascii="Times New Roman" w:hAnsi="Times New Roman"/>
          <w:sz w:val="24"/>
          <w:szCs w:val="24"/>
        </w:rPr>
        <w:t xml:space="preserve"> de Riobamba, </w:t>
      </w:r>
      <w:proofErr w:type="spellStart"/>
      <w:r w:rsidRPr="00D772DE">
        <w:rPr>
          <w:rFonts w:ascii="Times New Roman" w:hAnsi="Times New Roman"/>
          <w:sz w:val="24"/>
          <w:szCs w:val="24"/>
        </w:rPr>
        <w:t>através</w:t>
      </w:r>
      <w:proofErr w:type="spellEnd"/>
      <w:r w:rsidRPr="00D772DE">
        <w:rPr>
          <w:rFonts w:ascii="Times New Roman" w:hAnsi="Times New Roman"/>
          <w:sz w:val="24"/>
          <w:szCs w:val="24"/>
        </w:rPr>
        <w:t xml:space="preserve"> da </w:t>
      </w:r>
      <w:proofErr w:type="spellStart"/>
      <w:r w:rsidRPr="00D772DE">
        <w:rPr>
          <w:rFonts w:ascii="Times New Roman" w:hAnsi="Times New Roman"/>
          <w:sz w:val="24"/>
          <w:szCs w:val="24"/>
        </w:rPr>
        <w:t>abordagem</w:t>
      </w:r>
      <w:proofErr w:type="spellEnd"/>
      <w:r w:rsidRPr="00D772DE">
        <w:rPr>
          <w:rFonts w:ascii="Times New Roman" w:hAnsi="Times New Roman"/>
          <w:sz w:val="24"/>
          <w:szCs w:val="24"/>
        </w:rPr>
        <w:t xml:space="preserve"> qualitativa e </w:t>
      </w:r>
      <w:proofErr w:type="spellStart"/>
      <w:r w:rsidRPr="00D772DE">
        <w:rPr>
          <w:rFonts w:ascii="Times New Roman" w:hAnsi="Times New Roman"/>
          <w:sz w:val="24"/>
          <w:szCs w:val="24"/>
        </w:rPr>
        <w:t>quantitativa</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considerados diversos documentos bibliográficos e a </w:t>
      </w:r>
      <w:proofErr w:type="spellStart"/>
      <w:r w:rsidRPr="00D772DE">
        <w:rPr>
          <w:rFonts w:ascii="Times New Roman" w:hAnsi="Times New Roman"/>
          <w:sz w:val="24"/>
          <w:szCs w:val="24"/>
        </w:rPr>
        <w:t>análise</w:t>
      </w:r>
      <w:proofErr w:type="spellEnd"/>
      <w:r w:rsidRPr="00D772DE">
        <w:rPr>
          <w:rFonts w:ascii="Times New Roman" w:hAnsi="Times New Roman"/>
          <w:sz w:val="24"/>
          <w:szCs w:val="24"/>
        </w:rPr>
        <w:t xml:space="preserve"> dos resultados </w:t>
      </w:r>
      <w:proofErr w:type="spellStart"/>
      <w:r w:rsidRPr="00D772DE">
        <w:rPr>
          <w:rFonts w:ascii="Times New Roman" w:hAnsi="Times New Roman"/>
          <w:sz w:val="24"/>
          <w:szCs w:val="24"/>
        </w:rPr>
        <w:t>com</w:t>
      </w:r>
      <w:proofErr w:type="spellEnd"/>
      <w:r w:rsidRPr="00D772DE">
        <w:rPr>
          <w:rFonts w:ascii="Times New Roman" w:hAnsi="Times New Roman"/>
          <w:sz w:val="24"/>
          <w:szCs w:val="24"/>
        </w:rPr>
        <w:t xml:space="preserve"> dados </w:t>
      </w:r>
      <w:proofErr w:type="spellStart"/>
      <w:r w:rsidRPr="00D772DE">
        <w:rPr>
          <w:rFonts w:ascii="Times New Roman" w:hAnsi="Times New Roman"/>
          <w:sz w:val="24"/>
          <w:szCs w:val="24"/>
        </w:rPr>
        <w:t>estatísticos</w:t>
      </w:r>
      <w:proofErr w:type="spellEnd"/>
      <w:r w:rsidRPr="00D772DE">
        <w:rPr>
          <w:rFonts w:ascii="Times New Roman" w:hAnsi="Times New Roman"/>
          <w:sz w:val="24"/>
          <w:szCs w:val="24"/>
        </w:rPr>
        <w:t xml:space="preserve"> sobre o problema em </w:t>
      </w:r>
      <w:proofErr w:type="spellStart"/>
      <w:r w:rsidRPr="00D772DE">
        <w:rPr>
          <w:rFonts w:ascii="Times New Roman" w:hAnsi="Times New Roman"/>
          <w:sz w:val="24"/>
          <w:szCs w:val="24"/>
        </w:rPr>
        <w:t>questão</w:t>
      </w:r>
      <w:proofErr w:type="spellEnd"/>
      <w:r w:rsidRPr="00D772DE">
        <w:rPr>
          <w:rFonts w:ascii="Times New Roman" w:hAnsi="Times New Roman"/>
          <w:sz w:val="24"/>
          <w:szCs w:val="24"/>
        </w:rPr>
        <w:t xml:space="preserve">. A </w:t>
      </w:r>
      <w:proofErr w:type="spellStart"/>
      <w:r w:rsidRPr="00D772DE">
        <w:rPr>
          <w:rFonts w:ascii="Times New Roman" w:hAnsi="Times New Roman"/>
          <w:sz w:val="24"/>
          <w:szCs w:val="24"/>
        </w:rPr>
        <w:t>intervenção</w:t>
      </w:r>
      <w:proofErr w:type="spellEnd"/>
      <w:r w:rsidRPr="00D772DE">
        <w:rPr>
          <w:rFonts w:ascii="Times New Roman" w:hAnsi="Times New Roman"/>
          <w:sz w:val="24"/>
          <w:szCs w:val="24"/>
        </w:rPr>
        <w:t xml:space="preserve"> da equipa de </w:t>
      </w:r>
      <w:proofErr w:type="spellStart"/>
      <w:r w:rsidRPr="00D772DE">
        <w:rPr>
          <w:rFonts w:ascii="Times New Roman" w:hAnsi="Times New Roman"/>
          <w:sz w:val="24"/>
          <w:szCs w:val="24"/>
        </w:rPr>
        <w:t>trabalho</w:t>
      </w:r>
      <w:proofErr w:type="spellEnd"/>
      <w:r w:rsidRPr="00D772DE">
        <w:rPr>
          <w:rFonts w:ascii="Times New Roman" w:hAnsi="Times New Roman"/>
          <w:sz w:val="24"/>
          <w:szCs w:val="24"/>
        </w:rPr>
        <w:t xml:space="preserve"> é realizada </w:t>
      </w:r>
      <w:proofErr w:type="spellStart"/>
      <w:r w:rsidRPr="00D772DE">
        <w:rPr>
          <w:rFonts w:ascii="Times New Roman" w:hAnsi="Times New Roman"/>
          <w:sz w:val="24"/>
          <w:szCs w:val="24"/>
        </w:rPr>
        <w:t>através</w:t>
      </w:r>
      <w:proofErr w:type="spellEnd"/>
      <w:r w:rsidRPr="00D772DE">
        <w:rPr>
          <w:rFonts w:ascii="Times New Roman" w:hAnsi="Times New Roman"/>
          <w:sz w:val="24"/>
          <w:szCs w:val="24"/>
        </w:rPr>
        <w:t xml:space="preserve"> de </w:t>
      </w:r>
      <w:proofErr w:type="spellStart"/>
      <w:r w:rsidRPr="00D772DE">
        <w:rPr>
          <w:rFonts w:ascii="Times New Roman" w:hAnsi="Times New Roman"/>
          <w:sz w:val="24"/>
          <w:szCs w:val="24"/>
        </w:rPr>
        <w:t>um</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inquérito</w:t>
      </w:r>
      <w:proofErr w:type="spellEnd"/>
      <w:r w:rsidRPr="00D772DE">
        <w:rPr>
          <w:rFonts w:ascii="Times New Roman" w:hAnsi="Times New Roman"/>
          <w:sz w:val="24"/>
          <w:szCs w:val="24"/>
        </w:rPr>
        <w:t xml:space="preserve"> e entrevista para identificar a </w:t>
      </w:r>
      <w:proofErr w:type="spellStart"/>
      <w:r w:rsidRPr="00D772DE">
        <w:rPr>
          <w:rFonts w:ascii="Times New Roman" w:hAnsi="Times New Roman"/>
          <w:sz w:val="24"/>
          <w:szCs w:val="24"/>
        </w:rPr>
        <w:t>relação</w:t>
      </w:r>
      <w:proofErr w:type="spellEnd"/>
      <w:r w:rsidRPr="00D772DE">
        <w:rPr>
          <w:rFonts w:ascii="Times New Roman" w:hAnsi="Times New Roman"/>
          <w:sz w:val="24"/>
          <w:szCs w:val="24"/>
        </w:rPr>
        <w:t xml:space="preserve"> entre o mercado e o </w:t>
      </w:r>
      <w:proofErr w:type="spellStart"/>
      <w:r w:rsidRPr="00D772DE">
        <w:rPr>
          <w:rFonts w:ascii="Times New Roman" w:hAnsi="Times New Roman"/>
          <w:sz w:val="24"/>
          <w:szCs w:val="24"/>
        </w:rPr>
        <w:t>comércio</w:t>
      </w:r>
      <w:proofErr w:type="spellEnd"/>
      <w:r w:rsidRPr="00D772DE">
        <w:rPr>
          <w:rFonts w:ascii="Times New Roman" w:hAnsi="Times New Roman"/>
          <w:sz w:val="24"/>
          <w:szCs w:val="24"/>
        </w:rPr>
        <w:t xml:space="preserve"> justo, </w:t>
      </w:r>
      <w:proofErr w:type="spellStart"/>
      <w:r w:rsidRPr="00D772DE">
        <w:rPr>
          <w:rFonts w:ascii="Times New Roman" w:hAnsi="Times New Roman"/>
          <w:sz w:val="24"/>
          <w:szCs w:val="24"/>
        </w:rPr>
        <w:t>obtendo</w:t>
      </w:r>
      <w:proofErr w:type="spellEnd"/>
      <w:r w:rsidRPr="00D772DE">
        <w:rPr>
          <w:rFonts w:ascii="Times New Roman" w:hAnsi="Times New Roman"/>
          <w:sz w:val="24"/>
          <w:szCs w:val="24"/>
        </w:rPr>
        <w:t xml:space="preserve"> como resultado que o sexo </w:t>
      </w:r>
      <w:proofErr w:type="spellStart"/>
      <w:r w:rsidRPr="00D772DE">
        <w:rPr>
          <w:rFonts w:ascii="Times New Roman" w:hAnsi="Times New Roman"/>
          <w:sz w:val="24"/>
          <w:szCs w:val="24"/>
        </w:rPr>
        <w:t>feminino</w:t>
      </w:r>
      <w:proofErr w:type="spellEnd"/>
      <w:r w:rsidRPr="00D772DE">
        <w:rPr>
          <w:rFonts w:ascii="Times New Roman" w:hAnsi="Times New Roman"/>
          <w:sz w:val="24"/>
          <w:szCs w:val="24"/>
        </w:rPr>
        <w:t xml:space="preserve"> é o que </w:t>
      </w:r>
      <w:proofErr w:type="spellStart"/>
      <w:r w:rsidRPr="00D772DE">
        <w:rPr>
          <w:rFonts w:ascii="Times New Roman" w:hAnsi="Times New Roman"/>
          <w:sz w:val="24"/>
          <w:szCs w:val="24"/>
        </w:rPr>
        <w:t>trabalha</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mais</w:t>
      </w:r>
      <w:proofErr w:type="spellEnd"/>
      <w:r w:rsidRPr="00D772DE">
        <w:rPr>
          <w:rFonts w:ascii="Times New Roman" w:hAnsi="Times New Roman"/>
          <w:sz w:val="24"/>
          <w:szCs w:val="24"/>
        </w:rPr>
        <w:t xml:space="preserve">, é evidente a </w:t>
      </w:r>
      <w:proofErr w:type="spellStart"/>
      <w:r w:rsidRPr="00D772DE">
        <w:rPr>
          <w:rFonts w:ascii="Times New Roman" w:hAnsi="Times New Roman"/>
          <w:sz w:val="24"/>
          <w:szCs w:val="24"/>
        </w:rPr>
        <w:t>presença</w:t>
      </w:r>
      <w:proofErr w:type="spellEnd"/>
      <w:r w:rsidRPr="00D772DE">
        <w:rPr>
          <w:rFonts w:ascii="Times New Roman" w:hAnsi="Times New Roman"/>
          <w:sz w:val="24"/>
          <w:szCs w:val="24"/>
        </w:rPr>
        <w:t xml:space="preserve"> na </w:t>
      </w:r>
      <w:proofErr w:type="spellStart"/>
      <w:r w:rsidRPr="00D772DE">
        <w:rPr>
          <w:rFonts w:ascii="Times New Roman" w:hAnsi="Times New Roman"/>
          <w:sz w:val="24"/>
          <w:szCs w:val="24"/>
        </w:rPr>
        <w:t>maioria</w:t>
      </w:r>
      <w:proofErr w:type="spellEnd"/>
      <w:r w:rsidRPr="00D772DE">
        <w:rPr>
          <w:rFonts w:ascii="Times New Roman" w:hAnsi="Times New Roman"/>
          <w:sz w:val="24"/>
          <w:szCs w:val="24"/>
        </w:rPr>
        <w:t xml:space="preserve"> dos casos de </w:t>
      </w:r>
      <w:proofErr w:type="spellStart"/>
      <w:r w:rsidRPr="00D772DE">
        <w:rPr>
          <w:rFonts w:ascii="Times New Roman" w:hAnsi="Times New Roman"/>
          <w:sz w:val="24"/>
          <w:szCs w:val="24"/>
        </w:rPr>
        <w:t>um</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intermediário</w:t>
      </w:r>
      <w:proofErr w:type="spellEnd"/>
      <w:r w:rsidRPr="00D772DE">
        <w:rPr>
          <w:rFonts w:ascii="Times New Roman" w:hAnsi="Times New Roman"/>
          <w:sz w:val="24"/>
          <w:szCs w:val="24"/>
        </w:rPr>
        <w:t xml:space="preserve"> que </w:t>
      </w:r>
      <w:proofErr w:type="spellStart"/>
      <w:r w:rsidRPr="00D772DE">
        <w:rPr>
          <w:rFonts w:ascii="Times New Roman" w:hAnsi="Times New Roman"/>
          <w:sz w:val="24"/>
          <w:szCs w:val="24"/>
        </w:rPr>
        <w:t>lhes</w:t>
      </w:r>
      <w:proofErr w:type="spellEnd"/>
      <w:r w:rsidRPr="00D772DE">
        <w:rPr>
          <w:rFonts w:ascii="Times New Roman" w:hAnsi="Times New Roman"/>
          <w:sz w:val="24"/>
          <w:szCs w:val="24"/>
        </w:rPr>
        <w:t xml:space="preserve"> fornece os </w:t>
      </w:r>
      <w:proofErr w:type="spellStart"/>
      <w:r w:rsidRPr="00D772DE">
        <w:rPr>
          <w:rFonts w:ascii="Times New Roman" w:hAnsi="Times New Roman"/>
          <w:sz w:val="24"/>
          <w:szCs w:val="24"/>
        </w:rPr>
        <w:t>produtos</w:t>
      </w:r>
      <w:proofErr w:type="spellEnd"/>
      <w:r w:rsidRPr="00D772DE">
        <w:rPr>
          <w:rFonts w:ascii="Times New Roman" w:hAnsi="Times New Roman"/>
          <w:sz w:val="24"/>
          <w:szCs w:val="24"/>
        </w:rPr>
        <w:t xml:space="preserve"> a </w:t>
      </w:r>
      <w:proofErr w:type="spellStart"/>
      <w:r w:rsidRPr="00D772DE">
        <w:rPr>
          <w:rFonts w:ascii="Times New Roman" w:hAnsi="Times New Roman"/>
          <w:sz w:val="24"/>
          <w:szCs w:val="24"/>
        </w:rPr>
        <w:t>um</w:t>
      </w:r>
      <w:proofErr w:type="spellEnd"/>
      <w:r w:rsidRPr="00D772DE">
        <w:rPr>
          <w:rFonts w:ascii="Times New Roman" w:hAnsi="Times New Roman"/>
          <w:sz w:val="24"/>
          <w:szCs w:val="24"/>
        </w:rPr>
        <w:t xml:space="preserve"> determinado </w:t>
      </w:r>
      <w:proofErr w:type="spellStart"/>
      <w:r w:rsidRPr="00D772DE">
        <w:rPr>
          <w:rFonts w:ascii="Times New Roman" w:hAnsi="Times New Roman"/>
          <w:sz w:val="24"/>
          <w:szCs w:val="24"/>
        </w:rPr>
        <w:t>preço</w:t>
      </w:r>
      <w:proofErr w:type="spellEnd"/>
      <w:r w:rsidRPr="00D772DE">
        <w:rPr>
          <w:rFonts w:ascii="Times New Roman" w:hAnsi="Times New Roman"/>
          <w:sz w:val="24"/>
          <w:szCs w:val="24"/>
        </w:rPr>
        <w:t xml:space="preserve"> e a </w:t>
      </w:r>
      <w:proofErr w:type="spellStart"/>
      <w:r w:rsidRPr="00D772DE">
        <w:rPr>
          <w:rFonts w:ascii="Times New Roman" w:hAnsi="Times New Roman"/>
          <w:sz w:val="24"/>
          <w:szCs w:val="24"/>
        </w:rPr>
        <w:t>maioria</w:t>
      </w:r>
      <w:proofErr w:type="spellEnd"/>
      <w:r w:rsidRPr="00D772DE">
        <w:rPr>
          <w:rFonts w:ascii="Times New Roman" w:hAnsi="Times New Roman"/>
          <w:sz w:val="24"/>
          <w:szCs w:val="24"/>
        </w:rPr>
        <w:t xml:space="preserve"> deles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prejudicados</w:t>
      </w:r>
      <w:proofErr w:type="spellEnd"/>
      <w:r w:rsidRPr="00D772DE">
        <w:rPr>
          <w:rFonts w:ascii="Times New Roman" w:hAnsi="Times New Roman"/>
          <w:sz w:val="24"/>
          <w:szCs w:val="24"/>
        </w:rPr>
        <w:t xml:space="preserve"> pela falta de </w:t>
      </w:r>
      <w:proofErr w:type="spellStart"/>
      <w:r w:rsidRPr="00D772DE">
        <w:rPr>
          <w:rFonts w:ascii="Times New Roman" w:hAnsi="Times New Roman"/>
          <w:sz w:val="24"/>
          <w:szCs w:val="24"/>
        </w:rPr>
        <w:t>conhecimento</w:t>
      </w:r>
      <w:proofErr w:type="spellEnd"/>
      <w:r w:rsidRPr="00D772DE">
        <w:rPr>
          <w:rFonts w:ascii="Times New Roman" w:hAnsi="Times New Roman"/>
          <w:sz w:val="24"/>
          <w:szCs w:val="24"/>
        </w:rPr>
        <w:t xml:space="preserve"> das políticas de </w:t>
      </w:r>
      <w:proofErr w:type="spellStart"/>
      <w:r w:rsidRPr="00D772DE">
        <w:rPr>
          <w:rFonts w:ascii="Times New Roman" w:hAnsi="Times New Roman"/>
          <w:sz w:val="24"/>
          <w:szCs w:val="24"/>
        </w:rPr>
        <w:t>preços</w:t>
      </w:r>
      <w:proofErr w:type="spellEnd"/>
      <w:r w:rsidRPr="00D772DE">
        <w:rPr>
          <w:rFonts w:ascii="Times New Roman" w:hAnsi="Times New Roman"/>
          <w:sz w:val="24"/>
          <w:szCs w:val="24"/>
        </w:rPr>
        <w:t xml:space="preserve"> no mercado; vale </w:t>
      </w:r>
      <w:proofErr w:type="spellStart"/>
      <w:r w:rsidRPr="00D772DE">
        <w:rPr>
          <w:rFonts w:ascii="Times New Roman" w:hAnsi="Times New Roman"/>
          <w:sz w:val="24"/>
          <w:szCs w:val="24"/>
        </w:rPr>
        <w:t>a</w:t>
      </w:r>
      <w:proofErr w:type="spellEnd"/>
      <w:r w:rsidRPr="00D772DE">
        <w:rPr>
          <w:rFonts w:ascii="Times New Roman" w:hAnsi="Times New Roman"/>
          <w:sz w:val="24"/>
          <w:szCs w:val="24"/>
        </w:rPr>
        <w:t xml:space="preserve"> pena mencionar que os lucros </w:t>
      </w:r>
      <w:proofErr w:type="spellStart"/>
      <w:r w:rsidRPr="00D772DE">
        <w:rPr>
          <w:rFonts w:ascii="Times New Roman" w:hAnsi="Times New Roman"/>
          <w:sz w:val="24"/>
          <w:szCs w:val="24"/>
        </w:rPr>
        <w:t>obtidos</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são</w:t>
      </w:r>
      <w:proofErr w:type="spellEnd"/>
      <w:r w:rsidRPr="00D772DE">
        <w:rPr>
          <w:rFonts w:ascii="Times New Roman" w:hAnsi="Times New Roman"/>
          <w:sz w:val="24"/>
          <w:szCs w:val="24"/>
        </w:rPr>
        <w:t xml:space="preserve"> apenas destinados à </w:t>
      </w:r>
      <w:proofErr w:type="spellStart"/>
      <w:r w:rsidRPr="00D772DE">
        <w:rPr>
          <w:rFonts w:ascii="Times New Roman" w:hAnsi="Times New Roman"/>
          <w:sz w:val="24"/>
          <w:szCs w:val="24"/>
        </w:rPr>
        <w:t>alimentação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educação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habitação</w:t>
      </w:r>
      <w:proofErr w:type="spellEnd"/>
      <w:r w:rsidRPr="00D772DE">
        <w:rPr>
          <w:rFonts w:ascii="Times New Roman" w:hAnsi="Times New Roman"/>
          <w:sz w:val="24"/>
          <w:szCs w:val="24"/>
        </w:rPr>
        <w:t xml:space="preserve"> e </w:t>
      </w:r>
      <w:proofErr w:type="spellStart"/>
      <w:r w:rsidRPr="00D772DE">
        <w:rPr>
          <w:rFonts w:ascii="Times New Roman" w:hAnsi="Times New Roman"/>
          <w:sz w:val="24"/>
          <w:szCs w:val="24"/>
        </w:rPr>
        <w:t>saúde</w:t>
      </w:r>
      <w:proofErr w:type="spellEnd"/>
      <w:r w:rsidRPr="00D772DE">
        <w:rPr>
          <w:rFonts w:ascii="Times New Roman" w:hAnsi="Times New Roman"/>
          <w:sz w:val="24"/>
          <w:szCs w:val="24"/>
        </w:rPr>
        <w:t xml:space="preserve"> porque </w:t>
      </w:r>
      <w:proofErr w:type="spellStart"/>
      <w:r w:rsidRPr="00D772DE">
        <w:rPr>
          <w:rFonts w:ascii="Times New Roman" w:hAnsi="Times New Roman"/>
          <w:sz w:val="24"/>
          <w:szCs w:val="24"/>
        </w:rPr>
        <w:t>não</w:t>
      </w:r>
      <w:proofErr w:type="spellEnd"/>
      <w:r w:rsidRPr="00D772DE">
        <w:rPr>
          <w:rFonts w:ascii="Times New Roman" w:hAnsi="Times New Roman"/>
          <w:sz w:val="24"/>
          <w:szCs w:val="24"/>
        </w:rPr>
        <w:t xml:space="preserve"> </w:t>
      </w:r>
      <w:proofErr w:type="spellStart"/>
      <w:r w:rsidRPr="00D772DE">
        <w:rPr>
          <w:rFonts w:ascii="Times New Roman" w:hAnsi="Times New Roman"/>
          <w:sz w:val="24"/>
          <w:szCs w:val="24"/>
        </w:rPr>
        <w:t>estão</w:t>
      </w:r>
      <w:proofErr w:type="spellEnd"/>
      <w:r w:rsidRPr="00D772DE">
        <w:rPr>
          <w:rFonts w:ascii="Times New Roman" w:hAnsi="Times New Roman"/>
          <w:sz w:val="24"/>
          <w:szCs w:val="24"/>
        </w:rPr>
        <w:t xml:space="preserve"> filiados na </w:t>
      </w:r>
      <w:proofErr w:type="spellStart"/>
      <w:r w:rsidRPr="00D772DE">
        <w:rPr>
          <w:rFonts w:ascii="Times New Roman" w:hAnsi="Times New Roman"/>
          <w:sz w:val="24"/>
          <w:szCs w:val="24"/>
        </w:rPr>
        <w:t>segurança</w:t>
      </w:r>
      <w:proofErr w:type="spellEnd"/>
      <w:r w:rsidRPr="00D772DE">
        <w:rPr>
          <w:rFonts w:ascii="Times New Roman" w:hAnsi="Times New Roman"/>
          <w:sz w:val="24"/>
          <w:szCs w:val="24"/>
        </w:rPr>
        <w:t xml:space="preserve"> social. </w:t>
      </w:r>
    </w:p>
    <w:p w:rsidR="00FC631F" w:rsidRDefault="00D772DE" w:rsidP="00D772DE">
      <w:pPr>
        <w:spacing w:after="0" w:line="360" w:lineRule="auto"/>
        <w:jc w:val="both"/>
        <w:rPr>
          <w:rFonts w:ascii="Times New Roman" w:hAnsi="Times New Roman"/>
          <w:sz w:val="24"/>
          <w:szCs w:val="24"/>
        </w:rPr>
      </w:pPr>
      <w:proofErr w:type="spellStart"/>
      <w:r w:rsidRPr="00D772DE">
        <w:rPr>
          <w:rFonts w:ascii="Times New Roman" w:hAnsi="Times New Roman"/>
          <w:b/>
          <w:sz w:val="24"/>
          <w:szCs w:val="24"/>
        </w:rPr>
        <w:t>Palavras</w:t>
      </w:r>
      <w:proofErr w:type="spellEnd"/>
      <w:r w:rsidRPr="00D772DE">
        <w:rPr>
          <w:rFonts w:ascii="Times New Roman" w:hAnsi="Times New Roman"/>
          <w:b/>
          <w:sz w:val="24"/>
          <w:szCs w:val="24"/>
        </w:rPr>
        <w:t>-chave:</w:t>
      </w:r>
      <w:r w:rsidRPr="00D772DE">
        <w:rPr>
          <w:rFonts w:ascii="Times New Roman" w:hAnsi="Times New Roman"/>
          <w:sz w:val="24"/>
          <w:szCs w:val="24"/>
        </w:rPr>
        <w:t xml:space="preserve"> </w:t>
      </w:r>
      <w:proofErr w:type="spellStart"/>
      <w:r w:rsidRPr="00D772DE">
        <w:rPr>
          <w:rFonts w:ascii="Times New Roman" w:hAnsi="Times New Roman"/>
          <w:sz w:val="24"/>
          <w:szCs w:val="24"/>
        </w:rPr>
        <w:t>Comércio</w:t>
      </w:r>
      <w:proofErr w:type="spellEnd"/>
      <w:r w:rsidRPr="00D772DE">
        <w:rPr>
          <w:rFonts w:ascii="Times New Roman" w:hAnsi="Times New Roman"/>
          <w:sz w:val="24"/>
          <w:szCs w:val="24"/>
        </w:rPr>
        <w:t xml:space="preserve"> justo; </w:t>
      </w:r>
      <w:proofErr w:type="spellStart"/>
      <w:r w:rsidRPr="00D772DE">
        <w:rPr>
          <w:rFonts w:ascii="Times New Roman" w:hAnsi="Times New Roman"/>
          <w:sz w:val="24"/>
          <w:szCs w:val="24"/>
        </w:rPr>
        <w:t>produtores</w:t>
      </w:r>
      <w:proofErr w:type="spellEnd"/>
      <w:r w:rsidRPr="00D772DE">
        <w:rPr>
          <w:rFonts w:ascii="Times New Roman" w:hAnsi="Times New Roman"/>
          <w:sz w:val="24"/>
          <w:szCs w:val="24"/>
        </w:rPr>
        <w:t xml:space="preserve">; mercado; </w:t>
      </w:r>
      <w:proofErr w:type="spellStart"/>
      <w:r w:rsidRPr="00D772DE">
        <w:rPr>
          <w:rFonts w:ascii="Times New Roman" w:hAnsi="Times New Roman"/>
          <w:sz w:val="24"/>
          <w:szCs w:val="24"/>
        </w:rPr>
        <w:t>intermediários</w:t>
      </w:r>
      <w:proofErr w:type="spellEnd"/>
      <w:r w:rsidR="00FC631F" w:rsidRPr="00C37C56">
        <w:rPr>
          <w:rFonts w:ascii="Times New Roman" w:hAnsi="Times New Roman"/>
          <w:sz w:val="24"/>
          <w:szCs w:val="24"/>
        </w:rPr>
        <w:t>.</w:t>
      </w:r>
    </w:p>
    <w:p w:rsidR="00FC631F" w:rsidRPr="00D772DE" w:rsidRDefault="00FC631F" w:rsidP="00FC631F">
      <w:pPr>
        <w:spacing w:after="0" w:line="360" w:lineRule="auto"/>
        <w:jc w:val="both"/>
        <w:rPr>
          <w:rFonts w:ascii="Times New Roman" w:hAnsi="Times New Roman"/>
          <w:b/>
          <w:szCs w:val="26"/>
          <w:lang w:val="es-ES"/>
        </w:rPr>
      </w:pPr>
    </w:p>
    <w:p w:rsidR="00D772DE" w:rsidRDefault="00FC631F" w:rsidP="00D772DE">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Actualmente, Ecuador al ser un país con diversas relaciones tanto económicas como sociales se </w:t>
      </w:r>
      <w:proofErr w:type="gramStart"/>
      <w:r w:rsidRPr="00D772DE">
        <w:rPr>
          <w:rFonts w:ascii="Times New Roman" w:hAnsi="Times New Roman"/>
          <w:sz w:val="24"/>
          <w:szCs w:val="24"/>
        </w:rPr>
        <w:t>encuentra</w:t>
      </w:r>
      <w:proofErr w:type="gramEnd"/>
      <w:r w:rsidRPr="00D772DE">
        <w:rPr>
          <w:rFonts w:ascii="Times New Roman" w:hAnsi="Times New Roman"/>
          <w:sz w:val="24"/>
          <w:szCs w:val="24"/>
        </w:rPr>
        <w:t xml:space="preserve"> dependiente de los actores del mercado, razón por la cual los pequeños productores también participan en dicho mercado.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Los mercados de los productos agrícolas se han convertido en una labor muy compleja, debido a que existe una gran cantidad de intermediarios que evitan que dichos productores puedan definir los precios, puesto que se hace más difícil la comercialización de los productos en mercados nacionales e internacionales; provocando que no exista un comercio justo en el mercado. Desde la perspectiva de la corriente latinoamericana de economía social y solidaria esto significa que la sociedad organizada y estado deben re- institucionalizar los procesos económicos de producción, distribución, circulación y consumo, de manera de impedir que el mecanismo global de mercado se autonomice de las sociedades y se naturalice como “la economía”, generando consecuencias sociales no atribuibles a ningún actor responsable sino a “los mercados”.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Por otra parte, describe que el comercio justo al ser una asociación comercial, basada en el dialogo, la transparencia y el respeto, que busca una mayor equidad en el comercio, ofreciendo mejores condiciones comerciales y asegurando el cumplimiento de los derechos de los productos marginados </w:t>
      </w:r>
      <w:proofErr w:type="spellStart"/>
      <w:r w:rsidRPr="00D772DE">
        <w:rPr>
          <w:rFonts w:ascii="Times New Roman" w:hAnsi="Times New Roman"/>
          <w:sz w:val="24"/>
          <w:szCs w:val="24"/>
        </w:rPr>
        <w:t>Socías</w:t>
      </w:r>
      <w:proofErr w:type="spellEnd"/>
      <w:r w:rsidRPr="00D772DE">
        <w:rPr>
          <w:rFonts w:ascii="Times New Roman" w:hAnsi="Times New Roman"/>
          <w:sz w:val="24"/>
          <w:szCs w:val="24"/>
        </w:rPr>
        <w:t xml:space="preserve"> &amp; Doblas (2015) además, agrupa a productores de pequeña escala bajo un sistema organizado de comercio eliminando a intermediarios innecesarios para que los productores tengan un precio justo que les permita mejorar su calidad de vida.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Cabe destacar también que para </w:t>
      </w:r>
      <w:proofErr w:type="spellStart"/>
      <w:r w:rsidRPr="00D772DE">
        <w:rPr>
          <w:rFonts w:ascii="Times New Roman" w:hAnsi="Times New Roman"/>
          <w:sz w:val="24"/>
          <w:szCs w:val="24"/>
        </w:rPr>
        <w:t>Chiang</w:t>
      </w:r>
      <w:proofErr w:type="spellEnd"/>
      <w:r w:rsidRPr="00D772DE">
        <w:rPr>
          <w:rFonts w:ascii="Times New Roman" w:hAnsi="Times New Roman"/>
          <w:sz w:val="24"/>
          <w:szCs w:val="24"/>
        </w:rPr>
        <w:t xml:space="preserve"> (2011) desde una experiencia personal en los países productores del Sur y con información sobre los índices del Programa de las Naciones Unidas para el Desarrollo, sostiene que el comercio justo se desarrolla principalmente con los países más desfavorecidos y apoya de manera especial a organizaciones de producción con participación de mujeres, al mismo tiempo otorga un financiamiento previo a sus proveedores y ayuda a establecer relaciones comerciales estables en el tiempo.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En estrecha colaboración con las aportaciones de las organizaciones de cooperación internacional, el comercio justo se orienta al desarrollo y a una hipotética erradicación de la pobreza. Así, el problema básico del comercio tradicional, que podría considerarse como injusto, lo constituyen las reglas inequitativas del juego y los dobles estándares que rigen los intercambios comerciales internacionales, los cuales han sesgado el crecimiento en beneficio de los países desarrollados, con lo cual han profundizado aún más las diferencias entre ricos y pobres.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Este artículo aborda la necesidad de analizar el entorno y alcance de la problemática de comercio justo que se da en los mercados de la ciudad de Riobamba; por lo cual busca analizar antecedentes de los desafíos que existen en el mercado para ofrecer referencias y posibles aplicaciones de la Economía Social y Solidaria bajo el marco político-social actual; la economía como ciencia social está sujeta a los intereses de las personas dentro del mercado. Y son precisamente estas personas a las que éste o cualquier modelo económico y/o visión de progreso deben tomar como elemento principal de desarrollo y crecimiento, generando ganancias. (</w:t>
      </w:r>
      <w:proofErr w:type="spellStart"/>
      <w:r w:rsidRPr="00D772DE">
        <w:rPr>
          <w:rFonts w:ascii="Times New Roman" w:hAnsi="Times New Roman"/>
          <w:sz w:val="24"/>
          <w:szCs w:val="24"/>
        </w:rPr>
        <w:t>Coraggio</w:t>
      </w:r>
      <w:proofErr w:type="spellEnd"/>
      <w:r w:rsidRPr="00D772DE">
        <w:rPr>
          <w:rFonts w:ascii="Times New Roman" w:hAnsi="Times New Roman"/>
          <w:sz w:val="24"/>
          <w:szCs w:val="24"/>
        </w:rPr>
        <w:t>, Una alternativa socioeconómica necesaria: la economía., 2003)</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Este trabajo de investigación se concibe como un esfuerzo descriptivo y explicativo; debido a que se observará e interpretará dichos aspectos que inciden en el problema, por lo tanto, siendo uno de los segmentos que más incidencia económica tiene dentro del sector de Economía Popular y Solidario. Para ello se hará uso de la técnica como es la encuesta a los comerciantes. Toda la información recolectada será sistematizada, analizada y procesada con una perspectiva crítica. La estadística formará una parte importante de la evidencia que apoyará esta investigación, de esta manera nos permitirá tener una mayor comprensión del contexto y el desarrollo del tema establecido. Por lo tanto, tiene por objetivo determinar las debilidades encontradas en el mercado cuya información facilitará a las personas del mercado de Economía Popular y Solidaria como la ejecución de planes de fortalecimiento y mejoramiento de la calidad de vida de cada uno de ellos, adicionalmente les permitirá obtener nuevas fuentes de financiamiento y el desarrollo sustentable.</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De tal manera hemos llegado a obtener los siguientes resultados, la mayoría de los comerciantes realizan sus actividades económicas dentro de los mercados son mujeres, y quienes les provee los productos son intermediarios, según sus registros que lo hacen de manera empírica las ganancias que obtienen la destinan a la educación, salud y vivienda de su familia.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Marco Teórico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Hay que iniciar diciendo que según, </w:t>
      </w:r>
      <w:proofErr w:type="spellStart"/>
      <w:r w:rsidRPr="00D772DE">
        <w:rPr>
          <w:rFonts w:ascii="Times New Roman" w:hAnsi="Times New Roman"/>
          <w:sz w:val="24"/>
          <w:szCs w:val="24"/>
        </w:rPr>
        <w:t>Raffino</w:t>
      </w:r>
      <w:proofErr w:type="spellEnd"/>
      <w:r w:rsidRPr="00D772DE">
        <w:rPr>
          <w:rFonts w:ascii="Times New Roman" w:hAnsi="Times New Roman"/>
          <w:sz w:val="24"/>
          <w:szCs w:val="24"/>
        </w:rPr>
        <w:t xml:space="preserve"> (2018) nos dice que un problema es un hecho, situación o cuestión que precisa de una solución, siendo este un conflicto que se presenta como inconveniente para alcanzar objetivos o estabilidad en distintos ámbitos.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Según Editorial Definición MX (2014) un problema es una circunstancia indeseable para uno o varios individuos; implica una situación que debe ser analizada y resuelta a partir de una serie de datos y de un procedimiento deductivo. Puede decirse que hoy en día la capacidad de resolver problemas es harto valorada dentro del ámbito laboral, circunstancia que incluso puede ser determinante en algunos casos concretos.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Finalmente, se puede decir que el problema es un hecho o una cuestión con proposiciones demostrativas que necesitan pruebas para expresar una acción cuyo modo de realización no es inmediatamente cierto.</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Comercio justo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Puede parecer incongruente  la utilización del concepto comercio justo en el principio puesto a análisis, toda vez que el acto económico solidario, de acuerdo a la norma contemplada en la Ley refiere  específicamente lo siguiente: Art. 5.- “Acto Económico Solidario.- Los actos que efectúen con sus miembros las organizaciones a las que se refiere esta Ley, dentro del ejercicio de las actividades propias de su objeto social, no constituyen actos de comercio o civiles sino actos solidarios y se sujetarán a la presente Ley”.</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Por lo expuesto no estamos ante actos comerciales o más preciso mercantiles, sino ante una especie de </w:t>
      </w:r>
      <w:proofErr w:type="gramStart"/>
      <w:r w:rsidRPr="00D772DE">
        <w:rPr>
          <w:rFonts w:ascii="Times New Roman" w:hAnsi="Times New Roman"/>
          <w:sz w:val="24"/>
          <w:szCs w:val="24"/>
        </w:rPr>
        <w:t>intercambio justos solidarios</w:t>
      </w:r>
      <w:proofErr w:type="gramEnd"/>
      <w:r w:rsidRPr="00D772DE">
        <w:rPr>
          <w:rFonts w:ascii="Times New Roman" w:hAnsi="Times New Roman"/>
          <w:sz w:val="24"/>
          <w:szCs w:val="24"/>
        </w:rPr>
        <w:t xml:space="preserve"> que requiere precisar antes de señalar como justo ético y responsable.</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Mercado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Por otra parte, para </w:t>
      </w:r>
      <w:proofErr w:type="spellStart"/>
      <w:r w:rsidRPr="00D772DE">
        <w:rPr>
          <w:rFonts w:ascii="Times New Roman" w:hAnsi="Times New Roman"/>
          <w:sz w:val="24"/>
          <w:szCs w:val="24"/>
        </w:rPr>
        <w:t>Farber</w:t>
      </w:r>
      <w:proofErr w:type="spellEnd"/>
      <w:r w:rsidRPr="00D772DE">
        <w:rPr>
          <w:rFonts w:ascii="Times New Roman" w:hAnsi="Times New Roman"/>
          <w:sz w:val="24"/>
          <w:szCs w:val="24"/>
        </w:rPr>
        <w:t xml:space="preserve"> (2007) indica que el mercado es el conjunto de todos los compradores reales y potenciales de un producto.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Así también un mercado es el conjunto de compradores reales y potenciales de un producto. Estos compradores comparten una necesidad o un deseo particular que puede satisfacerse mediante una relación de intercambio. (</w:t>
      </w:r>
      <w:proofErr w:type="spellStart"/>
      <w:r w:rsidRPr="00D772DE">
        <w:rPr>
          <w:rFonts w:ascii="Times New Roman" w:hAnsi="Times New Roman"/>
          <w:sz w:val="24"/>
          <w:szCs w:val="24"/>
        </w:rPr>
        <w:t>Reid</w:t>
      </w:r>
      <w:proofErr w:type="spellEnd"/>
      <w:r w:rsidRPr="00D772DE">
        <w:rPr>
          <w:rFonts w:ascii="Times New Roman" w:hAnsi="Times New Roman"/>
          <w:sz w:val="24"/>
          <w:szCs w:val="24"/>
        </w:rPr>
        <w:t>, 2017)</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Cabe señalar también que un mercado es un grupo de compradores y vendedores de un determinado bien o servicio. Los compradores determinan conjuntamente la demanda del producto, y los vendedores, la oferta. (Diccionario de Marketing, 1995)</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En definitiva, el mercado es un lugar físico o digital donde se encuentran productores y consumidores cuyo objetivo es satisfacer sus necesidades con una forma de pago que es a </w:t>
      </w:r>
      <w:proofErr w:type="spellStart"/>
      <w:r w:rsidRPr="00D772DE">
        <w:rPr>
          <w:rFonts w:ascii="Times New Roman" w:hAnsi="Times New Roman"/>
          <w:sz w:val="24"/>
          <w:szCs w:val="24"/>
        </w:rPr>
        <w:t>treves</w:t>
      </w:r>
      <w:proofErr w:type="spellEnd"/>
      <w:r w:rsidRPr="00D772DE">
        <w:rPr>
          <w:rFonts w:ascii="Times New Roman" w:hAnsi="Times New Roman"/>
          <w:sz w:val="24"/>
          <w:szCs w:val="24"/>
        </w:rPr>
        <w:t xml:space="preserve"> del dinero mediante una relación de intercambio. </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Género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Por otro lado, el género consiste sobre todo en el estudio de las conductas de hombres y mujeres a partir de las conductas aceptadas como legítimamente masculinas o femeninas. (Montesino, 2015)</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Por otra parte, genero define a las funciones y comportamientos, diferencias entre los hombres y las mujeres que favorecen sistemáticamente a uno de los dos grupos. (OMS, 2005)</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En fin, género puede decirse que es la construcción histórico-social de la diferencia sexual. (Escandón, 1984)</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Economía popular y solidaria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Se entiende por economía popular y Solidaria a la forma de organización económica, donde sus integrantes, desarrollan procesos de producción, intercambio, comercialización, financiamiento y consumo de bienes y servicios, para satisfacer necesidades y generar ingresos, basadas en relaciones de solidaridad, al trabajo y al ser humano se lo considera como sujeto y fin de su actividad. (Corporación, 2017)</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Asimismo, la economía popular y solidaria representa en la actualidad el proceso de inclusión empresarial que busca de la satisfacción de las necesidades básicas que todas las personas poseen, tanto materiales como inmateriales. (Naranjo, 2017)</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Vendedor</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Para Thompson (2006) vendedor es el elemento más importante de las ventas personales porque permite establecer una comunicación directa y personal con los clientes actuales y potenciales de la empresa, además, porque tiene la facultad de cerrar la venta y de generar y cultivar relaciones personales a corto y largo plazo con los clientes.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Según Fischer &amp; Espejo (Fischer &amp; Espejo, 2004) etimológicamente, la palabra vendedor deriva de vender, la cual, procede de la palabra latina compuesta vendo, que significa venir, y dar, que quiere decir dar; o sea, ven y dame. En forma general, se define al vendedor como la persona que efectúa la acción de vender algo, es decir, ofrecer y traspasar la propiedad de un bien o la prestación de un servicio a cambio de un precio establecido.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Así también, para </w:t>
      </w:r>
      <w:proofErr w:type="spellStart"/>
      <w:r w:rsidRPr="00D772DE">
        <w:rPr>
          <w:rFonts w:ascii="Times New Roman" w:hAnsi="Times New Roman"/>
          <w:sz w:val="24"/>
          <w:szCs w:val="24"/>
        </w:rPr>
        <w:t>Kotler</w:t>
      </w:r>
      <w:proofErr w:type="spellEnd"/>
      <w:r w:rsidRPr="00D772DE">
        <w:rPr>
          <w:rFonts w:ascii="Times New Roman" w:hAnsi="Times New Roman"/>
          <w:sz w:val="24"/>
          <w:szCs w:val="24"/>
        </w:rPr>
        <w:t xml:space="preserve"> &amp; Armstrong (2003) vendedor es un término que, en sentido genérico, designa a una persona física o jurídica que se dedica a la venta de bienes o servicios. Hoy en día, el término representante de ventas abarca un amplio espectro en la economía, que va desde el repartidor hasta el creador de demanda, pasando por el receptor del pedido o el técnico.</w:t>
      </w:r>
    </w:p>
    <w:p w:rsid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6"/>
          <w:szCs w:val="26"/>
        </w:rPr>
      </w:pPr>
      <w:r w:rsidRPr="00D772DE">
        <w:rPr>
          <w:rFonts w:ascii="Times New Roman" w:hAnsi="Times New Roman"/>
          <w:b/>
          <w:sz w:val="26"/>
          <w:szCs w:val="26"/>
        </w:rPr>
        <w:t>Metodología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El nivel de investigación es descriptiva y exploratoria debido a que se utiliza como propósito del artículo la caracterización de la línea de estudio, instrumentos, población y muestra, con la cual se procedió a hacer la investigación. Está constituida por los enfoques cualitativo y cuantitativo, método deductivo ya que parte de lo general hacia lo particular, es decir que parte de datos generales que son válidos, para deducir por medio del razonamiento lógico. En la misma se encuentra la recolección de información, procesamiento y análisis de la información, por último, se presentan los resultados obtenidos en las encuestas aplicadas, que mediante un análisis permiten plantear las conclusiones y recomendaciones.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La población total de comerciantes de los mercados de la ciudad de Riobamba es de 500.</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Para el cálculo se consideran 500 comerciantes, donde se aplicó la siguiente fórmula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Donde.</w:t>
      </w:r>
    </w:p>
    <w:p w:rsidR="00D772DE" w:rsidRPr="00BD6B8D" w:rsidRDefault="00D772DE" w:rsidP="00D772DE">
      <w:pPr>
        <w:spacing w:line="360" w:lineRule="auto"/>
        <w:jc w:val="both"/>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PQN</m:t>
              </m:r>
            </m:num>
            <m:den>
              <m:d>
                <m:dPr>
                  <m:ctrlPr>
                    <w:rPr>
                      <w:rFonts w:ascii="Cambria Math" w:hAnsi="Cambria Math"/>
                      <w:i/>
                    </w:rPr>
                  </m:ctrlPr>
                </m:dPr>
                <m:e>
                  <m:r>
                    <w:rPr>
                      <w:rFonts w:ascii="Cambria Math" w:hAnsi="Cambria Math"/>
                    </w:rPr>
                    <m:t>N-1</m:t>
                  </m:r>
                </m:e>
              </m:d>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n= muestra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N= Población</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Z= Nivel de confianza a utilizar (95%= 0.95) Z= 1.96</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 Error máximo tolerable (5%=0.05)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 Proporción de éxito P= 0.5</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Q= Probabilidad de fracaso (Q=1-P)</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Entonces:</w:t>
      </w:r>
    </w:p>
    <w:p w:rsidR="00D772DE" w:rsidRPr="00BD6B8D" w:rsidRDefault="00D772DE" w:rsidP="00D772DE">
      <w:pPr>
        <w:spacing w:line="360" w:lineRule="auto"/>
        <w:jc w:val="both"/>
      </w:pPr>
      <m:oMathPara>
        <m:oMathParaPr>
          <m:jc m:val="left"/>
        </m:oMathParaPr>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(0.5)(0.5)(500)</m:t>
              </m:r>
            </m:num>
            <m:den>
              <m:d>
                <m:dPr>
                  <m:ctrlPr>
                    <w:rPr>
                      <w:rFonts w:ascii="Cambria Math" w:hAnsi="Cambria Math"/>
                      <w:i/>
                    </w:rPr>
                  </m:ctrlPr>
                </m:dPr>
                <m:e>
                  <m:r>
                    <w:rPr>
                      <w:rFonts w:ascii="Cambria Math" w:hAnsi="Cambria Math"/>
                    </w:rPr>
                    <m:t>500-1</m:t>
                  </m:r>
                </m:e>
              </m:d>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(0.5)(0.5)</m:t>
              </m:r>
            </m:den>
          </m:f>
        </m:oMath>
      </m:oMathPara>
    </w:p>
    <w:p w:rsidR="00D772DE" w:rsidRPr="00BD6B8D" w:rsidRDefault="00D772DE" w:rsidP="00D772DE">
      <w:pPr>
        <w:spacing w:line="360" w:lineRule="auto"/>
        <w:jc w:val="both"/>
      </w:pPr>
      <m:oMathPara>
        <m:oMathParaPr>
          <m:jc m:val="left"/>
        </m:oMathParaPr>
        <m:oMath>
          <m:r>
            <w:rPr>
              <w:rFonts w:ascii="Cambria Math" w:hAnsi="Cambria Math"/>
            </w:rPr>
            <m:t>n=65</m:t>
          </m:r>
        </m:oMath>
      </m:oMathPara>
    </w:p>
    <w:p w:rsidR="00D772DE" w:rsidRPr="00D772DE" w:rsidRDefault="00D772DE" w:rsidP="00D772DE">
      <w:pPr>
        <w:spacing w:after="0" w:line="360" w:lineRule="auto"/>
        <w:jc w:val="both"/>
        <w:rPr>
          <w:rFonts w:ascii="Times New Roman" w:hAnsi="Times New Roman"/>
          <w:sz w:val="20"/>
          <w:szCs w:val="24"/>
        </w:rPr>
      </w:pP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Una vez aplicada la fórmula se estableció que la muestra fue para 65 </w:t>
      </w:r>
      <w:proofErr w:type="gramStart"/>
      <w:r w:rsidRPr="00D772DE">
        <w:rPr>
          <w:rFonts w:ascii="Times New Roman" w:hAnsi="Times New Roman"/>
          <w:sz w:val="24"/>
          <w:szCs w:val="24"/>
        </w:rPr>
        <w:t>individuo</w:t>
      </w:r>
      <w:proofErr w:type="gramEnd"/>
      <w:r w:rsidRPr="00D772DE">
        <w:rPr>
          <w:rFonts w:ascii="Times New Roman" w:hAnsi="Times New Roman"/>
          <w:sz w:val="24"/>
          <w:szCs w:val="24"/>
        </w:rPr>
        <w:t>, cantidad que representa a la población de estudio y con la cual se trabajó</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sz w:val="24"/>
          <w:szCs w:val="24"/>
        </w:rPr>
      </w:pPr>
      <w:r w:rsidRPr="00D772DE">
        <w:rPr>
          <w:rFonts w:ascii="Times New Roman" w:hAnsi="Times New Roman"/>
          <w:b/>
          <w:sz w:val="24"/>
          <w:szCs w:val="24"/>
        </w:rPr>
        <w:t>Instrumentos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 desarrolló un cuestionario aplicando en una encuesta es una de las herramientas a utilizar con el fin de obtener una información imparcial y equilibrada, de acuerdo a los parámetros de la metodología de </w:t>
      </w:r>
      <w:proofErr w:type="gramStart"/>
      <w:r w:rsidRPr="00D772DE">
        <w:rPr>
          <w:rFonts w:ascii="Times New Roman" w:hAnsi="Times New Roman"/>
          <w:sz w:val="24"/>
          <w:szCs w:val="24"/>
        </w:rPr>
        <w:t>la</w:t>
      </w:r>
      <w:proofErr w:type="gramEnd"/>
      <w:r w:rsidRPr="00D772DE">
        <w:rPr>
          <w:rFonts w:ascii="Times New Roman" w:hAnsi="Times New Roman"/>
          <w:sz w:val="24"/>
          <w:szCs w:val="24"/>
        </w:rPr>
        <w:t xml:space="preserve"> investigación utilizada en este diseño. Para aplicar el cuestionario fue necesario realizarla a través del método de observación directa, con el único fin de tener un acercamiento con los encuestados o encuestadas; permitiendo así tener una perspectiva cuantitativa donde se pretende dar a conocer una posible solución, las encuestas son realizadas en un cuestionario de preguntas estratégicas que permita recolectar la información de manera correcta.</w:t>
      </w:r>
    </w:p>
    <w:p w:rsidR="00D772DE" w:rsidRPr="00D772DE" w:rsidRDefault="00D772DE" w:rsidP="00D772DE">
      <w:pPr>
        <w:spacing w:after="0" w:line="360" w:lineRule="auto"/>
        <w:jc w:val="both"/>
        <w:rPr>
          <w:rFonts w:ascii="Times New Roman" w:hAnsi="Times New Roman"/>
          <w:szCs w:val="24"/>
        </w:rPr>
      </w:pPr>
    </w:p>
    <w:p w:rsidR="00D772DE" w:rsidRPr="00D772DE" w:rsidRDefault="00D772DE" w:rsidP="00D772DE">
      <w:pPr>
        <w:spacing w:after="0" w:line="360" w:lineRule="auto"/>
        <w:jc w:val="both"/>
        <w:rPr>
          <w:rFonts w:ascii="Times New Roman" w:hAnsi="Times New Roman"/>
          <w:b/>
          <w:sz w:val="26"/>
          <w:szCs w:val="26"/>
        </w:rPr>
      </w:pPr>
      <w:r w:rsidRPr="00D772DE">
        <w:rPr>
          <w:rFonts w:ascii="Times New Roman" w:hAnsi="Times New Roman"/>
          <w:b/>
          <w:sz w:val="26"/>
          <w:szCs w:val="26"/>
        </w:rPr>
        <w:t>Resultados</w:t>
      </w:r>
    </w:p>
    <w:p w:rsidR="00D772DE" w:rsidRPr="00D772DE" w:rsidRDefault="00D772DE" w:rsidP="00D772DE">
      <w:pPr>
        <w:spacing w:after="0" w:line="360" w:lineRule="auto"/>
        <w:jc w:val="center"/>
        <w:rPr>
          <w:rFonts w:ascii="Times New Roman" w:hAnsi="Times New Roman"/>
          <w:sz w:val="20"/>
          <w:szCs w:val="24"/>
        </w:rPr>
      </w:pPr>
    </w:p>
    <w:p w:rsidR="00D772DE" w:rsidRPr="00D772DE" w:rsidRDefault="00D772DE" w:rsidP="00D772DE">
      <w:pPr>
        <w:spacing w:after="0" w:line="360" w:lineRule="auto"/>
        <w:jc w:val="center"/>
        <w:rPr>
          <w:rFonts w:ascii="Times New Roman" w:hAnsi="Times New Roman"/>
          <w:sz w:val="20"/>
          <w:szCs w:val="24"/>
        </w:rPr>
      </w:pPr>
      <w:r w:rsidRPr="00BD6B8D">
        <w:rPr>
          <w:noProof/>
          <w:color w:val="000000"/>
          <w:lang w:eastAsia="es-EC"/>
        </w:rPr>
        <w:drawing>
          <wp:anchor distT="0" distB="0" distL="114300" distR="114300" simplePos="0" relativeHeight="251659264" behindDoc="0" locked="0" layoutInCell="1" allowOverlap="1" wp14:anchorId="112F24B1" wp14:editId="589F60BB">
            <wp:simplePos x="0" y="0"/>
            <wp:positionH relativeFrom="margin">
              <wp:posOffset>1889760</wp:posOffset>
            </wp:positionH>
            <wp:positionV relativeFrom="paragraph">
              <wp:posOffset>161290</wp:posOffset>
            </wp:positionV>
            <wp:extent cx="2562225" cy="1371600"/>
            <wp:effectExtent l="0" t="0" r="9525" b="0"/>
            <wp:wrapTopAndBottom/>
            <wp:docPr id="35" name="Gráfico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D772DE">
        <w:rPr>
          <w:rFonts w:ascii="Times New Roman" w:hAnsi="Times New Roman"/>
          <w:b/>
          <w:sz w:val="20"/>
          <w:szCs w:val="24"/>
        </w:rPr>
        <w:t>Gráfico 1:</w:t>
      </w:r>
      <w:r w:rsidRPr="00D772DE">
        <w:rPr>
          <w:rFonts w:ascii="Times New Roman" w:hAnsi="Times New Roman"/>
          <w:sz w:val="20"/>
          <w:szCs w:val="24"/>
        </w:rPr>
        <w:t xml:space="preserve"> Sexo</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0"/>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 puede observar en la gráfica 1, que </w:t>
      </w:r>
      <w:proofErr w:type="gramStart"/>
      <w:r w:rsidRPr="00D772DE">
        <w:rPr>
          <w:rFonts w:ascii="Times New Roman" w:hAnsi="Times New Roman"/>
          <w:sz w:val="24"/>
          <w:szCs w:val="24"/>
        </w:rPr>
        <w:t>del 100% de personas encuestados</w:t>
      </w:r>
      <w:proofErr w:type="gramEnd"/>
      <w:r w:rsidRPr="00D772DE">
        <w:rPr>
          <w:rFonts w:ascii="Times New Roman" w:hAnsi="Times New Roman"/>
          <w:sz w:val="24"/>
          <w:szCs w:val="24"/>
        </w:rPr>
        <w:t xml:space="preserve"> el 81% son de sexo femenino mientras que el 19% son de sexo masculino indicando claramente que las mujeres son quienes más se dedican al comercio dentro de los mercados públicos. Además, estos porcentajes muestran que el micro emprendimiento tiende a ser femenino según el estudio realizado.</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BD6B8D">
        <w:rPr>
          <w:noProof/>
          <w:color w:val="000000"/>
          <w:lang w:eastAsia="es-EC"/>
        </w:rPr>
        <w:drawing>
          <wp:anchor distT="0" distB="0" distL="114300" distR="114300" simplePos="0" relativeHeight="251661312" behindDoc="0" locked="0" layoutInCell="1" allowOverlap="1" wp14:anchorId="771C6736" wp14:editId="17B08CB6">
            <wp:simplePos x="0" y="0"/>
            <wp:positionH relativeFrom="margin">
              <wp:posOffset>1312545</wp:posOffset>
            </wp:positionH>
            <wp:positionV relativeFrom="paragraph">
              <wp:posOffset>177800</wp:posOffset>
            </wp:positionV>
            <wp:extent cx="3829050" cy="1704975"/>
            <wp:effectExtent l="0" t="0" r="0" b="9525"/>
            <wp:wrapTopAndBottom/>
            <wp:docPr id="36" name="Gráfico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D772DE">
        <w:rPr>
          <w:rFonts w:ascii="Times New Roman" w:hAnsi="Times New Roman"/>
          <w:b/>
          <w:sz w:val="20"/>
          <w:szCs w:val="24"/>
        </w:rPr>
        <w:t>Gráfico 2:</w:t>
      </w:r>
      <w:r w:rsidRPr="00D772DE">
        <w:rPr>
          <w:rFonts w:ascii="Times New Roman" w:hAnsi="Times New Roman"/>
          <w:sz w:val="20"/>
          <w:szCs w:val="24"/>
        </w:rPr>
        <w:t xml:space="preserve"> ¿Tipo de comerciante?</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Se puede analizar en la gráfica 2, que 90% personas indicaron que son vendedores, 5% indicó que son productores y otro 5% que son productores y vendedores a la vez; lo que significa que la mayoría compra productos a los productores o intermediarios.</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443187">
        <w:rPr>
          <w:b/>
          <w:bCs/>
          <w:noProof/>
          <w:lang w:eastAsia="es-EC"/>
        </w:rPr>
        <w:drawing>
          <wp:anchor distT="0" distB="0" distL="114300" distR="114300" simplePos="0" relativeHeight="251663360" behindDoc="0" locked="0" layoutInCell="1" allowOverlap="1" wp14:anchorId="2331239A" wp14:editId="2F2F9B58">
            <wp:simplePos x="0" y="0"/>
            <wp:positionH relativeFrom="margin">
              <wp:posOffset>1556385</wp:posOffset>
            </wp:positionH>
            <wp:positionV relativeFrom="paragraph">
              <wp:posOffset>194945</wp:posOffset>
            </wp:positionV>
            <wp:extent cx="2924175" cy="1228725"/>
            <wp:effectExtent l="0" t="0" r="9525" b="9525"/>
            <wp:wrapTopAndBottom/>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Gráfico 3:</w:t>
      </w:r>
      <w:r w:rsidRPr="00D772DE">
        <w:rPr>
          <w:rFonts w:ascii="Times New Roman" w:hAnsi="Times New Roman"/>
          <w:sz w:val="20"/>
          <w:szCs w:val="24"/>
        </w:rPr>
        <w:t xml:space="preserve"> ¿Conoce cuáles son los beneficios de ser parte del sector de economía popular y solidaria?</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Se puede apreciar que el 94% de las personas desconocen los beneficios que pueden acceder al pertenecer al sector de Economía Popular y Solidaria, como son mantener relaciones basadas en la solidaridad, cooperación y reciprocidad, situando al comerciante como sujeto y fin de su actividad para mejorar las alternativas en el mercado laboral, mientras que solo 6% conocen de este tema.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BD6B8D">
        <w:rPr>
          <w:noProof/>
          <w:lang w:eastAsia="es-EC"/>
        </w:rPr>
        <w:drawing>
          <wp:anchor distT="0" distB="0" distL="114300" distR="114300" simplePos="0" relativeHeight="251665408" behindDoc="0" locked="0" layoutInCell="1" allowOverlap="1" wp14:anchorId="63FCB54D" wp14:editId="70C430DF">
            <wp:simplePos x="0" y="0"/>
            <wp:positionH relativeFrom="margin">
              <wp:posOffset>1356360</wp:posOffset>
            </wp:positionH>
            <wp:positionV relativeFrom="paragraph">
              <wp:posOffset>182245</wp:posOffset>
            </wp:positionV>
            <wp:extent cx="3324225" cy="1562100"/>
            <wp:effectExtent l="0" t="0" r="9525" b="0"/>
            <wp:wrapTopAndBottom/>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 xml:space="preserve">Gráfico 4: </w:t>
      </w:r>
      <w:r w:rsidRPr="00D772DE">
        <w:rPr>
          <w:rFonts w:ascii="Times New Roman" w:hAnsi="Times New Roman"/>
          <w:sz w:val="20"/>
          <w:szCs w:val="24"/>
        </w:rPr>
        <w:t>¿Pertenece a alguna asociación de economía popular y solidaria?</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 xml:space="preserve">Fuente: </w:t>
      </w:r>
      <w:r w:rsidRPr="00D772DE">
        <w:rPr>
          <w:rFonts w:ascii="Times New Roman" w:hAnsi="Times New Roman"/>
          <w:sz w:val="18"/>
          <w:szCs w:val="24"/>
        </w:rPr>
        <w:t>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Según la gráfica 4, se puede apreciar que del 100% de las personas encuestadas el 97% no pertenecen a alguna asociación de economía popular y solidaria, mientras que el 3% son asociadas a un tipo de estas organizaciones.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                     </w:t>
      </w:r>
    </w:p>
    <w:p w:rsidR="00D772DE" w:rsidRPr="00D772DE" w:rsidRDefault="00D772DE" w:rsidP="00D772DE">
      <w:pPr>
        <w:spacing w:after="0" w:line="360" w:lineRule="auto"/>
        <w:jc w:val="center"/>
        <w:rPr>
          <w:rFonts w:ascii="Times New Roman" w:hAnsi="Times New Roman"/>
          <w:sz w:val="20"/>
          <w:szCs w:val="24"/>
        </w:rPr>
      </w:pPr>
      <w:r w:rsidRPr="00BD6B8D">
        <w:rPr>
          <w:noProof/>
          <w:lang w:eastAsia="es-EC"/>
        </w:rPr>
        <w:drawing>
          <wp:anchor distT="0" distB="0" distL="114300" distR="114300" simplePos="0" relativeHeight="251667456" behindDoc="1" locked="0" layoutInCell="1" allowOverlap="1" wp14:anchorId="139BEB13" wp14:editId="5F95F6D7">
            <wp:simplePos x="0" y="0"/>
            <wp:positionH relativeFrom="margin">
              <wp:posOffset>1612900</wp:posOffset>
            </wp:positionH>
            <wp:positionV relativeFrom="paragraph">
              <wp:posOffset>195580</wp:posOffset>
            </wp:positionV>
            <wp:extent cx="3114675" cy="1781175"/>
            <wp:effectExtent l="0" t="0" r="0" b="0"/>
            <wp:wrapTopAndBottom/>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Gráfico 5:</w:t>
      </w:r>
      <w:r w:rsidRPr="00D772DE">
        <w:rPr>
          <w:rFonts w:ascii="Times New Roman" w:hAnsi="Times New Roman"/>
          <w:b/>
          <w:sz w:val="20"/>
          <w:szCs w:val="24"/>
        </w:rPr>
        <w:t xml:space="preserve"> </w:t>
      </w:r>
      <w:r w:rsidRPr="00D772DE">
        <w:rPr>
          <w:rFonts w:ascii="Times New Roman" w:hAnsi="Times New Roman"/>
          <w:sz w:val="20"/>
          <w:szCs w:val="24"/>
        </w:rPr>
        <w:t>¿Cree que es necesario recibir capacitaciones?</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 xml:space="preserve">Fuente: </w:t>
      </w:r>
      <w:r w:rsidRPr="00D772DE">
        <w:rPr>
          <w:rFonts w:ascii="Times New Roman" w:hAnsi="Times New Roman"/>
          <w:sz w:val="18"/>
          <w:szCs w:val="24"/>
        </w:rPr>
        <w:t>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En la gráfica 5, se puede analizar que el 78% de las personas encuestadas indican que si es necesario recibir capacitaciones para mejorar sus estrategias de venta, mientras que solo el 19% indica que no es necesario y el 3% decidieron no responder.</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D772DE">
        <w:rPr>
          <w:rFonts w:ascii="Times New Roman" w:hAnsi="Times New Roman"/>
          <w:b/>
          <w:bCs/>
          <w:noProof/>
          <w:lang w:eastAsia="es-EC"/>
        </w:rPr>
        <w:drawing>
          <wp:anchor distT="0" distB="0" distL="114300" distR="114300" simplePos="0" relativeHeight="251669504" behindDoc="0" locked="0" layoutInCell="1" allowOverlap="1" wp14:anchorId="53C252AF" wp14:editId="60EADAB7">
            <wp:simplePos x="0" y="0"/>
            <wp:positionH relativeFrom="margin">
              <wp:posOffset>1556385</wp:posOffset>
            </wp:positionH>
            <wp:positionV relativeFrom="paragraph">
              <wp:posOffset>177800</wp:posOffset>
            </wp:positionV>
            <wp:extent cx="3472815" cy="1781175"/>
            <wp:effectExtent l="0" t="0" r="0" b="9525"/>
            <wp:wrapTopAndBottom/>
            <wp:docPr id="891910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3472815" cy="1781175"/>
                    </a:xfrm>
                    <a:prstGeom prst="rect">
                      <a:avLst/>
                    </a:prstGeom>
                  </pic:spPr>
                </pic:pic>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Gráfico 6:</w:t>
      </w:r>
      <w:r w:rsidRPr="00D772DE">
        <w:rPr>
          <w:rFonts w:ascii="Times New Roman" w:hAnsi="Times New Roman"/>
          <w:sz w:val="20"/>
          <w:szCs w:val="24"/>
        </w:rPr>
        <w:t xml:space="preserve"> ¿Conoce las leyes que amparan al comerciante?</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De acuerdo con los resultados obtenidos en la investigación se observa que del 100% de los encuestados, el 80% responden que desconocen las leyes que amparan al comerciante de EPS mientras que tan solo un 17% dice que si, finalmente el 3% no respondió.</w:t>
      </w:r>
    </w:p>
    <w:p w:rsid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443187">
        <w:rPr>
          <w:b/>
          <w:bCs/>
          <w:noProof/>
          <w:lang w:eastAsia="es-EC"/>
        </w:rPr>
        <w:drawing>
          <wp:anchor distT="0" distB="0" distL="114300" distR="114300" simplePos="0" relativeHeight="251671552" behindDoc="0" locked="0" layoutInCell="1" allowOverlap="1" wp14:anchorId="07BF9F06" wp14:editId="5D445550">
            <wp:simplePos x="0" y="0"/>
            <wp:positionH relativeFrom="margin">
              <wp:posOffset>1365885</wp:posOffset>
            </wp:positionH>
            <wp:positionV relativeFrom="paragraph">
              <wp:posOffset>185420</wp:posOffset>
            </wp:positionV>
            <wp:extent cx="3610610" cy="1781175"/>
            <wp:effectExtent l="0" t="0" r="8890" b="9525"/>
            <wp:wrapTopAndBottom/>
            <wp:docPr id="17179930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28A0092B-C50C-407E-A947-70E740481C1C}">
                          <a14:useLocalDpi xmlns:a14="http://schemas.microsoft.com/office/drawing/2010/main" val="0"/>
                        </a:ext>
                      </a:extLst>
                    </a:blip>
                    <a:stretch>
                      <a:fillRect/>
                    </a:stretch>
                  </pic:blipFill>
                  <pic:spPr>
                    <a:xfrm>
                      <a:off x="0" y="0"/>
                      <a:ext cx="3610610" cy="1781175"/>
                    </a:xfrm>
                    <a:prstGeom prst="rect">
                      <a:avLst/>
                    </a:prstGeom>
                  </pic:spPr>
                </pic:pic>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Gráfico 7:</w:t>
      </w:r>
      <w:r w:rsidRPr="00D772DE">
        <w:rPr>
          <w:rFonts w:ascii="Times New Roman" w:hAnsi="Times New Roman"/>
          <w:sz w:val="20"/>
          <w:szCs w:val="24"/>
        </w:rPr>
        <w:t xml:space="preserve"> </w:t>
      </w:r>
      <w:r w:rsidRPr="00D772DE">
        <w:rPr>
          <w:rFonts w:ascii="Times New Roman" w:hAnsi="Times New Roman"/>
          <w:sz w:val="20"/>
          <w:szCs w:val="24"/>
        </w:rPr>
        <w:t>¿Usted conoce las políticas de precios que existen dentro del mercado?</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Como se puede observar en la gráfica, del 100% de los encuestados, el 64% mencionan que desconocen </w:t>
      </w:r>
      <w:proofErr w:type="gramStart"/>
      <w:r w:rsidRPr="00D772DE">
        <w:rPr>
          <w:rFonts w:ascii="Times New Roman" w:hAnsi="Times New Roman"/>
          <w:sz w:val="24"/>
          <w:szCs w:val="24"/>
        </w:rPr>
        <w:t>las</w:t>
      </w:r>
      <w:proofErr w:type="gramEnd"/>
      <w:r w:rsidRPr="00D772DE">
        <w:rPr>
          <w:rFonts w:ascii="Times New Roman" w:hAnsi="Times New Roman"/>
          <w:sz w:val="24"/>
          <w:szCs w:val="24"/>
        </w:rPr>
        <w:t xml:space="preserve"> políticas de precios que existente en el mercado que ampara a los comerciantes, por otro lado, el 28% aseguran que tienen conocimiento acerca de estas políticas y un 8% no contesto.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 </w:t>
      </w:r>
    </w:p>
    <w:p w:rsidR="00D772DE" w:rsidRPr="00D772DE" w:rsidRDefault="00D772DE" w:rsidP="00D772DE">
      <w:pPr>
        <w:spacing w:after="0" w:line="360" w:lineRule="auto"/>
        <w:jc w:val="center"/>
        <w:rPr>
          <w:rFonts w:ascii="Times New Roman" w:hAnsi="Times New Roman"/>
          <w:sz w:val="20"/>
          <w:szCs w:val="24"/>
        </w:rPr>
      </w:pPr>
      <w:r w:rsidRPr="00536681">
        <w:rPr>
          <w:b/>
          <w:bCs/>
          <w:noProof/>
          <w:lang w:eastAsia="es-EC"/>
        </w:rPr>
        <w:drawing>
          <wp:anchor distT="0" distB="0" distL="114300" distR="114300" simplePos="0" relativeHeight="251673600" behindDoc="0" locked="0" layoutInCell="1" allowOverlap="1" wp14:anchorId="54BB7FB4" wp14:editId="381F0584">
            <wp:simplePos x="0" y="0"/>
            <wp:positionH relativeFrom="margin">
              <wp:posOffset>1575435</wp:posOffset>
            </wp:positionH>
            <wp:positionV relativeFrom="paragraph">
              <wp:posOffset>197485</wp:posOffset>
            </wp:positionV>
            <wp:extent cx="3543300" cy="1933575"/>
            <wp:effectExtent l="0" t="0" r="0" b="9525"/>
            <wp:wrapTopAndBottom/>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D772DE">
        <w:rPr>
          <w:rFonts w:ascii="Times New Roman" w:hAnsi="Times New Roman"/>
          <w:b/>
          <w:sz w:val="20"/>
          <w:szCs w:val="24"/>
        </w:rPr>
        <w:t>Gráfico 8:</w:t>
      </w:r>
      <w:r w:rsidRPr="00D772DE">
        <w:rPr>
          <w:rFonts w:ascii="Times New Roman" w:hAnsi="Times New Roman"/>
          <w:sz w:val="20"/>
          <w:szCs w:val="24"/>
        </w:rPr>
        <w:t xml:space="preserve"> ¿</w:t>
      </w:r>
      <w:r w:rsidRPr="00D772DE">
        <w:rPr>
          <w:rFonts w:ascii="Times New Roman" w:hAnsi="Times New Roman"/>
          <w:sz w:val="20"/>
          <w:szCs w:val="24"/>
        </w:rPr>
        <w:t>Cuántas horas trabaja al día?</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Según la gráfica 8, del total de los encuestados, el 48% trabaja de 5 a 8 horas diarias, el 38% trabaja de 8 a 12 horas diarias, el 8% trabaja más de 12 horas diarias, el 3% trabaja de 1 a 4 horas y el 3% fuero respuestas en blanco. </w:t>
      </w:r>
    </w:p>
    <w:p w:rsidR="00D772DE" w:rsidRDefault="00D772DE" w:rsidP="00D772DE">
      <w:pPr>
        <w:spacing w:after="0" w:line="360" w:lineRule="auto"/>
        <w:jc w:val="both"/>
        <w:rPr>
          <w:rFonts w:ascii="Times New Roman" w:hAnsi="Times New Roman"/>
          <w:sz w:val="24"/>
          <w:szCs w:val="24"/>
        </w:rPr>
      </w:pPr>
    </w:p>
    <w:p w:rsid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center"/>
        <w:rPr>
          <w:rFonts w:ascii="Times New Roman" w:hAnsi="Times New Roman"/>
          <w:sz w:val="20"/>
          <w:szCs w:val="24"/>
        </w:rPr>
      </w:pPr>
      <w:r w:rsidRPr="00BD6B8D">
        <w:rPr>
          <w:noProof/>
          <w:lang w:eastAsia="es-EC"/>
        </w:rPr>
        <w:drawing>
          <wp:anchor distT="0" distB="0" distL="114300" distR="114300" simplePos="0" relativeHeight="251675648" behindDoc="0" locked="0" layoutInCell="1" allowOverlap="1" wp14:anchorId="75005FD6" wp14:editId="2A697A32">
            <wp:simplePos x="0" y="0"/>
            <wp:positionH relativeFrom="margin">
              <wp:posOffset>1527810</wp:posOffset>
            </wp:positionH>
            <wp:positionV relativeFrom="paragraph">
              <wp:posOffset>182245</wp:posOffset>
            </wp:positionV>
            <wp:extent cx="3418840" cy="1758950"/>
            <wp:effectExtent l="0" t="0" r="10160" b="12700"/>
            <wp:wrapTopAndBottom/>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D772DE">
        <w:rPr>
          <w:rFonts w:ascii="Times New Roman" w:hAnsi="Times New Roman"/>
          <w:b/>
          <w:sz w:val="20"/>
          <w:szCs w:val="24"/>
        </w:rPr>
        <w:t>Gráfico 9:</w:t>
      </w:r>
      <w:r w:rsidRPr="00D772DE">
        <w:rPr>
          <w:rFonts w:ascii="Times New Roman" w:hAnsi="Times New Roman"/>
          <w:sz w:val="20"/>
          <w:szCs w:val="24"/>
        </w:rPr>
        <w:t xml:space="preserve"> ¿Se encuentra afiliado/a al seguro social?</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Según los datos reportados, el 83% no son afiliados al seguro social, el 13% si tiene seguro social y el 4% no respondió esta pregunta.   </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BD6DDC" w:rsidP="00D772DE">
      <w:pPr>
        <w:spacing w:after="0" w:line="360" w:lineRule="auto"/>
        <w:jc w:val="center"/>
        <w:rPr>
          <w:rFonts w:ascii="Times New Roman" w:hAnsi="Times New Roman"/>
          <w:sz w:val="20"/>
          <w:szCs w:val="24"/>
        </w:rPr>
      </w:pPr>
      <w:r w:rsidRPr="00BD6B8D">
        <w:rPr>
          <w:noProof/>
          <w:lang w:eastAsia="es-EC"/>
        </w:rPr>
        <w:drawing>
          <wp:anchor distT="0" distB="0" distL="114300" distR="114300" simplePos="0" relativeHeight="251677696" behindDoc="0" locked="0" layoutInCell="1" allowOverlap="1" wp14:anchorId="0BBDF201" wp14:editId="10F9BE99">
            <wp:simplePos x="0" y="0"/>
            <wp:positionH relativeFrom="margin">
              <wp:posOffset>927735</wp:posOffset>
            </wp:positionH>
            <wp:positionV relativeFrom="paragraph">
              <wp:posOffset>202565</wp:posOffset>
            </wp:positionV>
            <wp:extent cx="4572000" cy="1802130"/>
            <wp:effectExtent l="0" t="0" r="0" b="7620"/>
            <wp:wrapTopAndBottom/>
            <wp:docPr id="42" name="Gráfico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D772DE" w:rsidRPr="00D772DE">
        <w:rPr>
          <w:rFonts w:ascii="Times New Roman" w:hAnsi="Times New Roman"/>
          <w:b/>
          <w:sz w:val="20"/>
          <w:szCs w:val="24"/>
        </w:rPr>
        <w:t>Gráfico 10:</w:t>
      </w:r>
      <w:r w:rsidR="00D772DE" w:rsidRPr="00D772DE">
        <w:rPr>
          <w:rFonts w:ascii="Times New Roman" w:hAnsi="Times New Roman"/>
          <w:sz w:val="20"/>
          <w:szCs w:val="24"/>
        </w:rPr>
        <w:t xml:space="preserve"> ¿Qué le impulsó a crear su negocio?</w:t>
      </w:r>
    </w:p>
    <w:p w:rsidR="00D772DE" w:rsidRPr="00D772DE" w:rsidRDefault="00D772DE" w:rsidP="00D772DE">
      <w:pPr>
        <w:spacing w:after="0" w:line="360" w:lineRule="auto"/>
        <w:jc w:val="center"/>
        <w:rPr>
          <w:rFonts w:ascii="Times New Roman" w:hAnsi="Times New Roman"/>
          <w:sz w:val="18"/>
          <w:szCs w:val="24"/>
        </w:rPr>
      </w:pPr>
      <w:r w:rsidRPr="00D772DE">
        <w:rPr>
          <w:rFonts w:ascii="Times New Roman" w:hAnsi="Times New Roman"/>
          <w:b/>
          <w:sz w:val="18"/>
          <w:szCs w:val="24"/>
        </w:rPr>
        <w:t>Fuente:</w:t>
      </w:r>
      <w:r w:rsidRPr="00D772DE">
        <w:rPr>
          <w:rFonts w:ascii="Times New Roman" w:hAnsi="Times New Roman"/>
          <w:sz w:val="18"/>
          <w:szCs w:val="24"/>
        </w:rPr>
        <w:t xml:space="preserve"> Encuesta</w:t>
      </w:r>
    </w:p>
    <w:p w:rsidR="00D772DE" w:rsidRPr="00D772DE" w:rsidRDefault="00D772DE" w:rsidP="00D772DE">
      <w:pPr>
        <w:spacing w:after="0" w:line="360" w:lineRule="auto"/>
        <w:jc w:val="both"/>
        <w:rPr>
          <w:rFonts w:ascii="Times New Roman" w:hAnsi="Times New Roman"/>
          <w:sz w:val="24"/>
          <w:szCs w:val="24"/>
        </w:rPr>
      </w:pPr>
    </w:p>
    <w:p w:rsidR="00D772DE" w:rsidRPr="00D772DE" w:rsidRDefault="00D772DE" w:rsidP="00D772DE">
      <w:pPr>
        <w:spacing w:after="0" w:line="360" w:lineRule="auto"/>
        <w:jc w:val="both"/>
        <w:rPr>
          <w:rFonts w:ascii="Times New Roman" w:hAnsi="Times New Roman"/>
          <w:b/>
          <w:i/>
          <w:sz w:val="24"/>
          <w:szCs w:val="24"/>
        </w:rPr>
      </w:pPr>
      <w:r w:rsidRPr="00D772DE">
        <w:rPr>
          <w:rFonts w:ascii="Times New Roman" w:hAnsi="Times New Roman"/>
          <w:b/>
          <w:i/>
          <w:sz w:val="24"/>
          <w:szCs w:val="24"/>
        </w:rPr>
        <w:t>Análisis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Dentro de esta gráfica se puede observar que existe un 42% de comerciantes que crearon su negocio con el fin de satisfacer necesidades y otro 42% para emprender en algo, es decir que la mayoría de estos tenían como único fin su propio bienestar más que un bien común con relación a los consumidores.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ab/>
      </w:r>
    </w:p>
    <w:p w:rsidR="00D772DE" w:rsidRPr="00BD6DDC" w:rsidRDefault="00D772DE" w:rsidP="00D772DE">
      <w:pPr>
        <w:spacing w:after="0" w:line="360" w:lineRule="auto"/>
        <w:jc w:val="both"/>
        <w:rPr>
          <w:rFonts w:ascii="Times New Roman" w:hAnsi="Times New Roman"/>
          <w:b/>
          <w:sz w:val="26"/>
          <w:szCs w:val="26"/>
        </w:rPr>
      </w:pPr>
      <w:r w:rsidRPr="00BD6DDC">
        <w:rPr>
          <w:rFonts w:ascii="Times New Roman" w:hAnsi="Times New Roman"/>
          <w:b/>
          <w:sz w:val="26"/>
          <w:szCs w:val="26"/>
        </w:rPr>
        <w:t>Discusión</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Según los resultados obtenidos mediante las encuestas realizadas, se pudo determinar que el género femenino es el que más trabaja y la mayoría son solo vendedoras; es decir tienen un intermediario que les proporciona los productos a un determinado precio y la mayor parte se sienten perjudicadas debido </w:t>
      </w:r>
      <w:proofErr w:type="gramStart"/>
      <w:r w:rsidRPr="00D772DE">
        <w:rPr>
          <w:rFonts w:ascii="Times New Roman" w:hAnsi="Times New Roman"/>
          <w:sz w:val="24"/>
          <w:szCs w:val="24"/>
        </w:rPr>
        <w:t>a</w:t>
      </w:r>
      <w:proofErr w:type="gramEnd"/>
      <w:r w:rsidRPr="00D772DE">
        <w:rPr>
          <w:rFonts w:ascii="Times New Roman" w:hAnsi="Times New Roman"/>
          <w:sz w:val="24"/>
          <w:szCs w:val="24"/>
        </w:rPr>
        <w:t xml:space="preserve"> que existe un gran desconocimiento sobre las políticas nacionales y locales de los precios agrícolas en el mercado, además de los beneficios de la economía popular y solidaria; también es importante destacar que la gente en los mercados trabajan más de 8 horas diarias y no cuentan con un seguro social; este desconocimiento impide que el comerciante tenga la suficiente seguridad de poder idear nuevas inversiones y con esto hacer que su negocio crezca.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También se pudo observar el descontento de los comerciantes fijos, ya que existe cierto número de vendedores informales, razón por la cual se pudo determinar que este tipo de inconvenientes son las causas de que no existan precios fijos y por lo tanto no se respete la política de precios existente. Así como también pudimos observar que existen vendedores que no respetan los precios establecidos de cada producto por ellos pierden su clientela y los productos tienden a dañarse derribando en pérdida.</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Es importante que las autoridades se centren en realizar capaciones ya que generan un impacto positivo en los trabajadores de los mercados; ya que les permite mejorar la atención al cliente y aumentar sus ventas.</w:t>
      </w:r>
    </w:p>
    <w:p w:rsidR="00D772DE" w:rsidRPr="00D772DE" w:rsidRDefault="00D772DE" w:rsidP="00D772DE">
      <w:pPr>
        <w:spacing w:after="0" w:line="360" w:lineRule="auto"/>
        <w:jc w:val="both"/>
        <w:rPr>
          <w:rFonts w:ascii="Times New Roman" w:hAnsi="Times New Roman"/>
          <w:sz w:val="24"/>
          <w:szCs w:val="24"/>
        </w:rPr>
      </w:pPr>
    </w:p>
    <w:p w:rsidR="00D772DE" w:rsidRPr="00BD6DDC" w:rsidRDefault="00D772DE" w:rsidP="00D772DE">
      <w:pPr>
        <w:spacing w:after="0" w:line="360" w:lineRule="auto"/>
        <w:jc w:val="both"/>
        <w:rPr>
          <w:rFonts w:ascii="Times New Roman" w:hAnsi="Times New Roman"/>
          <w:b/>
          <w:sz w:val="26"/>
          <w:szCs w:val="26"/>
        </w:rPr>
      </w:pPr>
      <w:r w:rsidRPr="00BD6DDC">
        <w:rPr>
          <w:rFonts w:ascii="Times New Roman" w:hAnsi="Times New Roman"/>
          <w:b/>
          <w:sz w:val="26"/>
          <w:szCs w:val="26"/>
        </w:rPr>
        <w:t>Conclusiones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La Economía Popular y Solidaria mediante las unidades económicas populares, han fomentado el emprendimiento en los mercados de la Ciudad de Riobamba por lo tanto se concluye la existencia de un impacto positivo relativo a la calidad de vida de los comerciantes; ya que se pretende que su producción humana se acerque a un intercambio más equilibrado de energía con la naturaleza y cuya finalidad es satisfacer necesidades y reduciendo la tasa de desempleo generando autoempleo.</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La falta de comunicación entre el administrador y los comerciantes, la poca información por parte del municipio de la ciudad de Riobamba al momento de ejercer la actividad económica dentro del establecimiento, así como también la confusión de las leyes y derechos que los amparan por normas y reformas municipales, genera insatisfacción y despecho por parte de los comerciantes ya que se les aplica sanciones económicas. Por lo tanto hay que conducir políticas sociales y culturales de fortalecimiento y promoción de los productos que valoricen y promuevan horizontalmente una creciente calidad de los productos de actividades económicas populares para superar la pobreza cuyas condiciones de vida se ha degradado.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 xml:space="preserve">En cuanto al capital humano se debe revalorizarlos exclusivamente las capacidades humanas que constituyen recursos para el capital, para autonomizarse como categoría dialéctica con su propio sentido y dinámica económica, por lo tanto es indiscutible que existe la desigualdad laboral. </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El precio justo por parte del Gobierno aún no está vigente en los mercados; ya que el coste de producción todavía no lo han establecido; ya que la mano de obra de los productores y vendedores que son valoradas; por lo tanto, se excluyen de las perspectivas de la ganancia; tomando puntos de vista del productor, intermediario, vendedor y consumidor.</w:t>
      </w:r>
    </w:p>
    <w:p w:rsidR="00D772DE" w:rsidRPr="00D772DE" w:rsidRDefault="00D772DE" w:rsidP="00D772DE">
      <w:pPr>
        <w:spacing w:after="0" w:line="360" w:lineRule="auto"/>
        <w:jc w:val="both"/>
        <w:rPr>
          <w:rFonts w:ascii="Times New Roman" w:hAnsi="Times New Roman"/>
          <w:sz w:val="24"/>
          <w:szCs w:val="24"/>
        </w:rPr>
      </w:pPr>
    </w:p>
    <w:p w:rsidR="00D772DE" w:rsidRPr="00BD6DDC" w:rsidRDefault="00D772DE" w:rsidP="00D772DE">
      <w:pPr>
        <w:spacing w:after="0" w:line="360" w:lineRule="auto"/>
        <w:jc w:val="both"/>
        <w:rPr>
          <w:rFonts w:ascii="Times New Roman" w:hAnsi="Times New Roman"/>
          <w:b/>
          <w:sz w:val="26"/>
          <w:szCs w:val="26"/>
        </w:rPr>
      </w:pPr>
      <w:r w:rsidRPr="00BD6DDC">
        <w:rPr>
          <w:rFonts w:ascii="Times New Roman" w:hAnsi="Times New Roman"/>
          <w:b/>
          <w:sz w:val="26"/>
          <w:szCs w:val="26"/>
        </w:rPr>
        <w:t>Recomendaciones</w:t>
      </w:r>
    </w:p>
    <w:p w:rsidR="00D772DE" w:rsidRPr="00D772DE"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Planificar capacitaciones sobre los beneficios de economía popular y solidaria, políticas de los precios de mercado, como llevar el registro contable sobre sus movimientos comerciales que son compra y venta, para que así puedan determinar sus utilidades o ganancias mensuales y posean un control mucho más eficiente de sus actividades</w:t>
      </w:r>
    </w:p>
    <w:p w:rsidR="004134F9" w:rsidRPr="004134F9" w:rsidRDefault="00D772DE" w:rsidP="00D772DE">
      <w:pPr>
        <w:spacing w:after="0" w:line="360" w:lineRule="auto"/>
        <w:jc w:val="both"/>
        <w:rPr>
          <w:rFonts w:ascii="Times New Roman" w:hAnsi="Times New Roman"/>
          <w:sz w:val="24"/>
          <w:szCs w:val="24"/>
        </w:rPr>
      </w:pPr>
      <w:r w:rsidRPr="00D772DE">
        <w:rPr>
          <w:rFonts w:ascii="Times New Roman" w:hAnsi="Times New Roman"/>
          <w:sz w:val="24"/>
          <w:szCs w:val="24"/>
        </w:rPr>
        <w:t>Realizar charlas sobre la importancia de eliminar a los intermediarios, es decir, que no solo sean vendedores si no que se conviertan en productores y vendedores para así puedan obtener mayores ganancias y que sus inversiones les puedan dar mejores resultados. Tengan esa visión de emprender en algo.</w:t>
      </w:r>
    </w:p>
    <w:p w:rsidR="00152D8F" w:rsidRDefault="00152D8F" w:rsidP="00FC631F">
      <w:pPr>
        <w:spacing w:after="0" w:line="360" w:lineRule="auto"/>
        <w:jc w:val="both"/>
        <w:rPr>
          <w:rFonts w:ascii="Times New Roman" w:hAnsi="Times New Roman"/>
          <w:sz w:val="24"/>
          <w:szCs w:val="24"/>
        </w:rPr>
      </w:pPr>
    </w:p>
    <w:p w:rsidR="00FC631F" w:rsidRPr="00205AAC" w:rsidRDefault="00FC631F" w:rsidP="00FC631F">
      <w:pPr>
        <w:spacing w:after="0" w:line="360" w:lineRule="auto"/>
        <w:rPr>
          <w:rFonts w:ascii="Times New Roman" w:hAnsi="Times New Roman"/>
          <w:sz w:val="24"/>
          <w:szCs w:val="24"/>
          <w:lang w:val="en-US"/>
        </w:rPr>
      </w:pPr>
      <w:proofErr w:type="spellStart"/>
      <w:r w:rsidRPr="00205AAC">
        <w:rPr>
          <w:rFonts w:ascii="Times New Roman" w:hAnsi="Times New Roman"/>
          <w:b/>
          <w:sz w:val="26"/>
          <w:szCs w:val="26"/>
          <w:lang w:val="en-US" w:eastAsia="es-EC"/>
        </w:rPr>
        <w:t>Referencias</w:t>
      </w:r>
      <w:proofErr w:type="spellEnd"/>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Camacho, R. (25 de </w:t>
      </w:r>
      <w:proofErr w:type="gramStart"/>
      <w:r w:rsidRPr="00BD6DDC">
        <w:rPr>
          <w:rFonts w:ascii="Times New Roman" w:hAnsi="Times New Roman"/>
          <w:sz w:val="24"/>
          <w:szCs w:val="23"/>
        </w:rPr>
        <w:t>Noviembre</w:t>
      </w:r>
      <w:proofErr w:type="gramEnd"/>
      <w:r w:rsidRPr="00BD6DDC">
        <w:rPr>
          <w:rFonts w:ascii="Times New Roman" w:hAnsi="Times New Roman"/>
          <w:sz w:val="24"/>
          <w:szCs w:val="23"/>
        </w:rPr>
        <w:t xml:space="preserve"> de 2010). Compra. Obtenido de </w:t>
      </w:r>
      <w:proofErr w:type="spellStart"/>
      <w:r w:rsidRPr="00BD6DDC">
        <w:rPr>
          <w:rFonts w:ascii="Times New Roman" w:hAnsi="Times New Roman"/>
          <w:sz w:val="24"/>
          <w:szCs w:val="23"/>
        </w:rPr>
        <w:t>SlideShare</w:t>
      </w:r>
      <w:proofErr w:type="spellEnd"/>
      <w:r w:rsidRPr="00BD6DDC">
        <w:rPr>
          <w:rFonts w:ascii="Times New Roman" w:hAnsi="Times New Roman"/>
          <w:sz w:val="24"/>
          <w:szCs w:val="23"/>
        </w:rPr>
        <w:t>: https://es.slideshare.net/racamachop/compras-un-enfoque-estratgico</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Diccionario de Marketing, d. C. (30 de 02 de 1995). promonegocios.net. Obtenido de https://www.promonegocios.net/mercadotecnia/mercado-definicion-concepto.html</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Editorial Definición MX. (Septiembre de 2014). Definición MX. Obtenido de https://definicion.mx/problema/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Farber</w:t>
      </w:r>
      <w:proofErr w:type="spellEnd"/>
      <w:r w:rsidRPr="00BD6DDC">
        <w:rPr>
          <w:rFonts w:ascii="Times New Roman" w:hAnsi="Times New Roman"/>
          <w:sz w:val="24"/>
          <w:szCs w:val="23"/>
        </w:rPr>
        <w:t>, P. B. (2003). 199 Preguntas Sobre Marketing y Publicidad. Panamá: Grupo Editorial Norma.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Farber</w:t>
      </w:r>
      <w:proofErr w:type="spellEnd"/>
      <w:r w:rsidRPr="00BD6DDC">
        <w:rPr>
          <w:rFonts w:ascii="Times New Roman" w:hAnsi="Times New Roman"/>
          <w:sz w:val="24"/>
          <w:szCs w:val="23"/>
        </w:rPr>
        <w:t xml:space="preserve">, P. B. (2007). 199 Preguntas Sobre Marketing y Publicidad. Bogotá: </w:t>
      </w:r>
      <w:proofErr w:type="spellStart"/>
      <w:r w:rsidRPr="00BD6DDC">
        <w:rPr>
          <w:rFonts w:ascii="Times New Roman" w:hAnsi="Times New Roman"/>
          <w:sz w:val="24"/>
          <w:szCs w:val="23"/>
        </w:rPr>
        <w:t>amazon</w:t>
      </w:r>
      <w:proofErr w:type="spellEnd"/>
      <w:r w:rsidRPr="00BD6DDC">
        <w:rPr>
          <w:rFonts w:ascii="Times New Roman" w:hAnsi="Times New Roman"/>
          <w:sz w:val="24"/>
          <w:szCs w:val="23"/>
        </w:rPr>
        <w:t>.</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Fiallos, L. (5 de </w:t>
      </w:r>
      <w:proofErr w:type="gramStart"/>
      <w:r w:rsidRPr="00BD6DDC">
        <w:rPr>
          <w:rFonts w:ascii="Times New Roman" w:hAnsi="Times New Roman"/>
          <w:sz w:val="24"/>
          <w:szCs w:val="23"/>
        </w:rPr>
        <w:t>Mayo</w:t>
      </w:r>
      <w:proofErr w:type="gramEnd"/>
      <w:r w:rsidRPr="00BD6DDC">
        <w:rPr>
          <w:rFonts w:ascii="Times New Roman" w:hAnsi="Times New Roman"/>
          <w:sz w:val="24"/>
          <w:szCs w:val="23"/>
        </w:rPr>
        <w:t xml:space="preserve"> de 2017). Concepto de Compra. Obtenido de DeConceptos.com: https://deconceptos.com/ciencias-sociales/compras#top</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Fischer, L., &amp; Espejo, J. (2004). Mercadotecnia (Tercera ed.). Mc Graw Hill.</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Hernández. (s.f.). En Hernández, DESARROLLO ESTRATÉGICO PARA LA INVESTIGACIÓN CIENTÍFICA. </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proofErr w:type="gramStart"/>
      <w:r w:rsidRPr="00BD6DDC">
        <w:rPr>
          <w:rFonts w:ascii="Times New Roman" w:hAnsi="Times New Roman"/>
          <w:sz w:val="24"/>
          <w:szCs w:val="23"/>
        </w:rPr>
        <w:t>Kotler</w:t>
      </w:r>
      <w:proofErr w:type="spellEnd"/>
      <w:r w:rsidRPr="00BD6DDC">
        <w:rPr>
          <w:rFonts w:ascii="Times New Roman" w:hAnsi="Times New Roman"/>
          <w:sz w:val="24"/>
          <w:szCs w:val="23"/>
        </w:rPr>
        <w:t xml:space="preserve"> ,</w:t>
      </w:r>
      <w:proofErr w:type="gramEnd"/>
      <w:r w:rsidRPr="00BD6DDC">
        <w:rPr>
          <w:rFonts w:ascii="Times New Roman" w:hAnsi="Times New Roman"/>
          <w:sz w:val="24"/>
          <w:szCs w:val="23"/>
        </w:rPr>
        <w:t xml:space="preserve"> P., &amp; Armstrong, G. (2003). Fundamentos de Marketing (Sexta ed.). Prentice Hall.</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Montes, G. (20 de </w:t>
      </w:r>
      <w:proofErr w:type="gramStart"/>
      <w:r w:rsidRPr="00BD6DDC">
        <w:rPr>
          <w:rFonts w:ascii="Times New Roman" w:hAnsi="Times New Roman"/>
          <w:sz w:val="24"/>
          <w:szCs w:val="23"/>
        </w:rPr>
        <w:t>Septiembre</w:t>
      </w:r>
      <w:proofErr w:type="gramEnd"/>
      <w:r w:rsidRPr="00BD6DDC">
        <w:rPr>
          <w:rFonts w:ascii="Times New Roman" w:hAnsi="Times New Roman"/>
          <w:sz w:val="24"/>
          <w:szCs w:val="23"/>
        </w:rPr>
        <w:t xml:space="preserve"> de 2013). Concepto de compra y </w:t>
      </w:r>
      <w:proofErr w:type="spellStart"/>
      <w:r w:rsidRPr="00BD6DDC">
        <w:rPr>
          <w:rFonts w:ascii="Times New Roman" w:hAnsi="Times New Roman"/>
          <w:sz w:val="24"/>
          <w:szCs w:val="23"/>
        </w:rPr>
        <w:t>abastacimiento</w:t>
      </w:r>
      <w:proofErr w:type="spellEnd"/>
      <w:r w:rsidRPr="00BD6DDC">
        <w:rPr>
          <w:rFonts w:ascii="Times New Roman" w:hAnsi="Times New Roman"/>
          <w:sz w:val="24"/>
          <w:szCs w:val="23"/>
        </w:rPr>
        <w:t xml:space="preserve">. Obtenido de </w:t>
      </w:r>
      <w:proofErr w:type="spellStart"/>
      <w:r w:rsidRPr="00BD6DDC">
        <w:rPr>
          <w:rFonts w:ascii="Times New Roman" w:hAnsi="Times New Roman"/>
          <w:sz w:val="24"/>
          <w:szCs w:val="23"/>
        </w:rPr>
        <w:t>Prezi</w:t>
      </w:r>
      <w:proofErr w:type="spellEnd"/>
      <w:r w:rsidRPr="00BD6DDC">
        <w:rPr>
          <w:rFonts w:ascii="Times New Roman" w:hAnsi="Times New Roman"/>
          <w:sz w:val="24"/>
          <w:szCs w:val="23"/>
        </w:rPr>
        <w:t>: https://prezi.com/dzfuj3hz7z2i/concepto-de-compras-y-abastecimiento/</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Noriega, P. (2 de </w:t>
      </w:r>
      <w:proofErr w:type="gramStart"/>
      <w:r w:rsidRPr="00BD6DDC">
        <w:rPr>
          <w:rFonts w:ascii="Times New Roman" w:hAnsi="Times New Roman"/>
          <w:sz w:val="24"/>
          <w:szCs w:val="23"/>
        </w:rPr>
        <w:t>Enero</w:t>
      </w:r>
      <w:proofErr w:type="gramEnd"/>
      <w:r w:rsidRPr="00BD6DDC">
        <w:rPr>
          <w:rFonts w:ascii="Times New Roman" w:hAnsi="Times New Roman"/>
          <w:sz w:val="24"/>
          <w:szCs w:val="23"/>
        </w:rPr>
        <w:t xml:space="preserve"> de 2017). Compra. Obtenido de Finanzas para mortales: http://wiki-finanzas.com/index.php?seccion=Contenido&amp;id=2013C0993</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Raffino</w:t>
      </w:r>
      <w:proofErr w:type="spellEnd"/>
      <w:r w:rsidRPr="00BD6DDC">
        <w:rPr>
          <w:rFonts w:ascii="Times New Roman" w:hAnsi="Times New Roman"/>
          <w:sz w:val="24"/>
          <w:szCs w:val="23"/>
        </w:rPr>
        <w:t>, M. (</w:t>
      </w:r>
      <w:proofErr w:type="gramStart"/>
      <w:r w:rsidRPr="00BD6DDC">
        <w:rPr>
          <w:rFonts w:ascii="Times New Roman" w:hAnsi="Times New Roman"/>
          <w:sz w:val="24"/>
          <w:szCs w:val="23"/>
        </w:rPr>
        <w:t>Diciembre</w:t>
      </w:r>
      <w:proofErr w:type="gramEnd"/>
      <w:r w:rsidRPr="00BD6DDC">
        <w:rPr>
          <w:rFonts w:ascii="Times New Roman" w:hAnsi="Times New Roman"/>
          <w:sz w:val="24"/>
          <w:szCs w:val="23"/>
        </w:rPr>
        <w:t xml:space="preserve"> de 2018). </w:t>
      </w:r>
      <w:proofErr w:type="spellStart"/>
      <w:r w:rsidRPr="00BD6DDC">
        <w:rPr>
          <w:rFonts w:ascii="Times New Roman" w:hAnsi="Times New Roman"/>
          <w:sz w:val="24"/>
          <w:szCs w:val="23"/>
        </w:rPr>
        <w:t>Concepto.de</w:t>
      </w:r>
      <w:proofErr w:type="spellEnd"/>
      <w:r w:rsidRPr="00BD6DDC">
        <w:rPr>
          <w:rFonts w:ascii="Times New Roman" w:hAnsi="Times New Roman"/>
          <w:sz w:val="24"/>
          <w:szCs w:val="23"/>
        </w:rPr>
        <w:t>. Obtenido de https://concepto.de/problema/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Sánchez, M. (14 de </w:t>
      </w:r>
      <w:proofErr w:type="gramStart"/>
      <w:r w:rsidRPr="00BD6DDC">
        <w:rPr>
          <w:rFonts w:ascii="Times New Roman" w:hAnsi="Times New Roman"/>
          <w:sz w:val="24"/>
          <w:szCs w:val="23"/>
        </w:rPr>
        <w:t>Febrero</w:t>
      </w:r>
      <w:proofErr w:type="gramEnd"/>
      <w:r w:rsidRPr="00BD6DDC">
        <w:rPr>
          <w:rFonts w:ascii="Times New Roman" w:hAnsi="Times New Roman"/>
          <w:sz w:val="24"/>
          <w:szCs w:val="23"/>
        </w:rPr>
        <w:t xml:space="preserve"> de 2014). Que es compra. Obtenido de </w:t>
      </w:r>
      <w:proofErr w:type="spellStart"/>
      <w:r w:rsidRPr="00BD6DDC">
        <w:rPr>
          <w:rFonts w:ascii="Times New Roman" w:hAnsi="Times New Roman"/>
          <w:sz w:val="24"/>
          <w:szCs w:val="23"/>
        </w:rPr>
        <w:t>Definciòn</w:t>
      </w:r>
      <w:proofErr w:type="spellEnd"/>
      <w:r w:rsidRPr="00BD6DDC">
        <w:rPr>
          <w:rFonts w:ascii="Times New Roman" w:hAnsi="Times New Roman"/>
          <w:sz w:val="24"/>
          <w:szCs w:val="23"/>
        </w:rPr>
        <w:t xml:space="preserve"> y que es: https://definicionyque.es/compra/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Socías</w:t>
      </w:r>
      <w:proofErr w:type="spellEnd"/>
      <w:r w:rsidRPr="00BD6DDC">
        <w:rPr>
          <w:rFonts w:ascii="Times New Roman" w:hAnsi="Times New Roman"/>
          <w:sz w:val="24"/>
          <w:szCs w:val="23"/>
        </w:rPr>
        <w:t>, A., &amp; Doblas, N. (2015). El comercio justo: implicaciones económicas y solidarias. CIRIEC-España, 51.</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Thompson, I. (</w:t>
      </w:r>
      <w:proofErr w:type="gramStart"/>
      <w:r w:rsidRPr="00BD6DDC">
        <w:rPr>
          <w:rFonts w:ascii="Times New Roman" w:hAnsi="Times New Roman"/>
          <w:sz w:val="24"/>
          <w:szCs w:val="23"/>
        </w:rPr>
        <w:t>Agosto</w:t>
      </w:r>
      <w:proofErr w:type="gramEnd"/>
      <w:r w:rsidRPr="00BD6DDC">
        <w:rPr>
          <w:rFonts w:ascii="Times New Roman" w:hAnsi="Times New Roman"/>
          <w:sz w:val="24"/>
          <w:szCs w:val="23"/>
        </w:rPr>
        <w:t xml:space="preserve"> de 2006). Promonegocios.net. Obtenido de https://www.promonegocios.net/venta/definicion-vendedor.html</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Toledo, E. (12 de </w:t>
      </w:r>
      <w:proofErr w:type="gramStart"/>
      <w:r w:rsidRPr="00BD6DDC">
        <w:rPr>
          <w:rFonts w:ascii="Times New Roman" w:hAnsi="Times New Roman"/>
          <w:sz w:val="24"/>
          <w:szCs w:val="23"/>
        </w:rPr>
        <w:t>Octubre</w:t>
      </w:r>
      <w:proofErr w:type="gramEnd"/>
      <w:r w:rsidRPr="00BD6DDC">
        <w:rPr>
          <w:rFonts w:ascii="Times New Roman" w:hAnsi="Times New Roman"/>
          <w:sz w:val="24"/>
          <w:szCs w:val="23"/>
        </w:rPr>
        <w:t xml:space="preserve"> de 2014). </w:t>
      </w:r>
      <w:proofErr w:type="spellStart"/>
      <w:r w:rsidRPr="00BD6DDC">
        <w:rPr>
          <w:rFonts w:ascii="Times New Roman" w:hAnsi="Times New Roman"/>
          <w:sz w:val="24"/>
          <w:szCs w:val="23"/>
        </w:rPr>
        <w:t>Gestiòn</w:t>
      </w:r>
      <w:proofErr w:type="spellEnd"/>
      <w:r w:rsidRPr="00BD6DDC">
        <w:rPr>
          <w:rFonts w:ascii="Times New Roman" w:hAnsi="Times New Roman"/>
          <w:sz w:val="24"/>
          <w:szCs w:val="23"/>
        </w:rPr>
        <w:t xml:space="preserve"> en </w:t>
      </w:r>
      <w:proofErr w:type="gramStart"/>
      <w:r w:rsidRPr="00BD6DDC">
        <w:rPr>
          <w:rFonts w:ascii="Times New Roman" w:hAnsi="Times New Roman"/>
          <w:sz w:val="24"/>
          <w:szCs w:val="23"/>
        </w:rPr>
        <w:t>Compras .</w:t>
      </w:r>
      <w:proofErr w:type="gramEnd"/>
      <w:r w:rsidRPr="00BD6DDC">
        <w:rPr>
          <w:rFonts w:ascii="Times New Roman" w:hAnsi="Times New Roman"/>
          <w:sz w:val="24"/>
          <w:szCs w:val="23"/>
        </w:rPr>
        <w:t xml:space="preserve"> Obtenido de </w:t>
      </w:r>
      <w:proofErr w:type="spellStart"/>
      <w:r w:rsidRPr="00BD6DDC">
        <w:rPr>
          <w:rFonts w:ascii="Times New Roman" w:hAnsi="Times New Roman"/>
          <w:sz w:val="24"/>
          <w:szCs w:val="23"/>
        </w:rPr>
        <w:t>SlideShare</w:t>
      </w:r>
      <w:proofErr w:type="spellEnd"/>
      <w:r w:rsidRPr="00BD6DDC">
        <w:rPr>
          <w:rFonts w:ascii="Times New Roman" w:hAnsi="Times New Roman"/>
          <w:sz w:val="24"/>
          <w:szCs w:val="23"/>
        </w:rPr>
        <w:t>: https://es.slideshare.net/etoledoa/gestion-en-compras</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Coraggio</w:t>
      </w:r>
      <w:proofErr w:type="spellEnd"/>
      <w:r w:rsidRPr="00BD6DDC">
        <w:rPr>
          <w:rFonts w:ascii="Times New Roman" w:hAnsi="Times New Roman"/>
          <w:sz w:val="24"/>
          <w:szCs w:val="23"/>
        </w:rPr>
        <w:t>, J. L. (2003). Una alternativa socioeconómica necesaria: la economía. Argentina: ALTAMIRA.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Corporación, D. E. (2017). Ley Orgánica de Economía Popular y Solidaria: legislación conexa. Quito: Corporación de Estudios y Publicaciones Depósito.</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Escandón, C. R. (1984). EL CONCEPTO DE </w:t>
      </w:r>
      <w:proofErr w:type="gramStart"/>
      <w:r w:rsidRPr="00BD6DDC">
        <w:rPr>
          <w:rFonts w:ascii="Times New Roman" w:hAnsi="Times New Roman"/>
          <w:sz w:val="24"/>
          <w:szCs w:val="23"/>
        </w:rPr>
        <w:t>GENERO</w:t>
      </w:r>
      <w:proofErr w:type="gramEnd"/>
      <w:r w:rsidRPr="00BD6DDC">
        <w:rPr>
          <w:rFonts w:ascii="Times New Roman" w:hAnsi="Times New Roman"/>
          <w:sz w:val="24"/>
          <w:szCs w:val="23"/>
        </w:rPr>
        <w:t xml:space="preserve"> Y SU UTILIDAD. UNPALM.</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Montesino, S. (2015). CONCEPTOS DE </w:t>
      </w:r>
      <w:proofErr w:type="gramStart"/>
      <w:r w:rsidRPr="00BD6DDC">
        <w:rPr>
          <w:rFonts w:ascii="Times New Roman" w:hAnsi="Times New Roman"/>
          <w:sz w:val="24"/>
          <w:szCs w:val="23"/>
        </w:rPr>
        <w:t>GENERO .</w:t>
      </w:r>
      <w:proofErr w:type="gramEnd"/>
      <w:r w:rsidRPr="00BD6DDC">
        <w:rPr>
          <w:rFonts w:ascii="Times New Roman" w:hAnsi="Times New Roman"/>
          <w:sz w:val="24"/>
          <w:szCs w:val="23"/>
        </w:rPr>
        <w:t xml:space="preserve"> ULPAM.</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 xml:space="preserve">Naranjo, E. R. (2017). Modelo para el desarrollo del sistema logístico de la economía popular y solidaria de la ciudad de </w:t>
      </w:r>
      <w:proofErr w:type="spellStart"/>
      <w:r w:rsidRPr="00BD6DDC">
        <w:rPr>
          <w:rFonts w:ascii="Times New Roman" w:hAnsi="Times New Roman"/>
          <w:sz w:val="24"/>
          <w:szCs w:val="23"/>
        </w:rPr>
        <w:t>riobamba</w:t>
      </w:r>
      <w:proofErr w:type="spellEnd"/>
      <w:r w:rsidRPr="00BD6DDC">
        <w:rPr>
          <w:rFonts w:ascii="Times New Roman" w:hAnsi="Times New Roman"/>
          <w:sz w:val="24"/>
          <w:szCs w:val="23"/>
        </w:rPr>
        <w:t>, ecuador. Cuba: Universitaria.</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r w:rsidRPr="00BD6DDC">
        <w:rPr>
          <w:rFonts w:ascii="Times New Roman" w:hAnsi="Times New Roman"/>
          <w:sz w:val="24"/>
          <w:szCs w:val="23"/>
        </w:rPr>
        <w:t>OMS. (2005). ORGANIZACION MUNDIAL DE LA SALUD. ORGANIZACION MUNDIAL DE LA SALUD, 2.</w:t>
      </w:r>
    </w:p>
    <w:p w:rsidR="00BD6DDC" w:rsidRPr="00BD6DDC" w:rsidRDefault="00BD6DDC" w:rsidP="00BD6DDC">
      <w:pPr>
        <w:pStyle w:val="Prrafodelista"/>
        <w:numPr>
          <w:ilvl w:val="0"/>
          <w:numId w:val="6"/>
        </w:numPr>
        <w:spacing w:after="0" w:line="360" w:lineRule="auto"/>
        <w:ind w:left="426" w:hanging="447"/>
        <w:jc w:val="both"/>
        <w:rPr>
          <w:rFonts w:ascii="Times New Roman" w:hAnsi="Times New Roman"/>
          <w:sz w:val="24"/>
          <w:szCs w:val="23"/>
        </w:rPr>
      </w:pPr>
      <w:proofErr w:type="spellStart"/>
      <w:r w:rsidRPr="00BD6DDC">
        <w:rPr>
          <w:rFonts w:ascii="Times New Roman" w:hAnsi="Times New Roman"/>
          <w:sz w:val="24"/>
          <w:szCs w:val="23"/>
        </w:rPr>
        <w:t>Reid</w:t>
      </w:r>
      <w:proofErr w:type="spellEnd"/>
      <w:r w:rsidRPr="00BD6DDC">
        <w:rPr>
          <w:rFonts w:ascii="Times New Roman" w:hAnsi="Times New Roman"/>
          <w:sz w:val="24"/>
          <w:szCs w:val="23"/>
        </w:rPr>
        <w:t xml:space="preserve">, A. L. (2017). "Las Técnicas Modernas de Venta y sus Aplicaciones. </w:t>
      </w:r>
      <w:proofErr w:type="spellStart"/>
      <w:proofErr w:type="gramStart"/>
      <w:r w:rsidRPr="00BD6DDC">
        <w:rPr>
          <w:rFonts w:ascii="Times New Roman" w:hAnsi="Times New Roman"/>
          <w:sz w:val="24"/>
          <w:szCs w:val="23"/>
        </w:rPr>
        <w:t>Medellin</w:t>
      </w:r>
      <w:proofErr w:type="spellEnd"/>
      <w:r w:rsidRPr="00BD6DDC">
        <w:rPr>
          <w:rFonts w:ascii="Times New Roman" w:hAnsi="Times New Roman"/>
          <w:sz w:val="24"/>
          <w:szCs w:val="23"/>
        </w:rPr>
        <w:t xml:space="preserve"> :</w:t>
      </w:r>
      <w:proofErr w:type="gramEnd"/>
      <w:r w:rsidRPr="00BD6DDC">
        <w:rPr>
          <w:rFonts w:ascii="Times New Roman" w:hAnsi="Times New Roman"/>
          <w:sz w:val="24"/>
          <w:szCs w:val="23"/>
        </w:rPr>
        <w:t xml:space="preserve"> Colombia.</w:t>
      </w:r>
    </w:p>
    <w:p w:rsidR="00DB0856" w:rsidRPr="00DB0856" w:rsidRDefault="00DB0856" w:rsidP="00DD27A4">
      <w:pPr>
        <w:pStyle w:val="Prrafodelista"/>
        <w:spacing w:after="0" w:line="360" w:lineRule="auto"/>
        <w:ind w:left="851" w:right="-1"/>
        <w:jc w:val="both"/>
        <w:rPr>
          <w:rFonts w:ascii="Times New Roman" w:hAnsi="Times New Roman"/>
          <w:sz w:val="24"/>
          <w:szCs w:val="23"/>
        </w:rPr>
      </w:pPr>
    </w:p>
    <w:p w:rsidR="00FF3D4E" w:rsidRPr="00FF3D4E" w:rsidRDefault="00FF3D4E" w:rsidP="00FF5C0F">
      <w:pPr>
        <w:pStyle w:val="Prrafodelista"/>
        <w:tabs>
          <w:tab w:val="left" w:pos="3952"/>
        </w:tabs>
        <w:spacing w:after="0" w:line="360" w:lineRule="auto"/>
        <w:ind w:left="0"/>
        <w:jc w:val="center"/>
        <w:rPr>
          <w:rFonts w:ascii="Times New Roman" w:hAnsi="Times New Roman"/>
          <w:sz w:val="6"/>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152D8F" w:rsidRDefault="00FF5C0F" w:rsidP="00152D8F">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152D8F" w:rsidSect="00D772DE">
      <w:headerReference w:type="even" r:id="rId25"/>
      <w:headerReference w:type="default" r:id="rId26"/>
      <w:headerReference w:type="first" r:id="rId27"/>
      <w:pgSz w:w="12240" w:h="15840"/>
      <w:pgMar w:top="1418" w:right="1183" w:bottom="1418" w:left="1134" w:header="454" w:footer="708" w:gutter="0"/>
      <w:pgNumType w:start="102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ECA" w:rsidRDefault="002C2ECA">
      <w:pPr>
        <w:spacing w:after="0" w:line="240" w:lineRule="auto"/>
      </w:pPr>
      <w:r>
        <w:separator/>
      </w:r>
    </w:p>
  </w:endnote>
  <w:endnote w:type="continuationSeparator" w:id="0">
    <w:p w:rsidR="002C2ECA" w:rsidRDefault="002C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BD6DDC">
                            <w:rPr>
                              <w:rFonts w:ascii="Times New Roman" w:hAnsi="Times New Roman"/>
                              <w:sz w:val="20"/>
                              <w:szCs w:val="20"/>
                            </w:rPr>
                            <w:t>1027-1042</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BD6DDC">
                      <w:rPr>
                        <w:rFonts w:ascii="Times New Roman" w:hAnsi="Times New Roman"/>
                        <w:sz w:val="20"/>
                        <w:szCs w:val="20"/>
                      </w:rPr>
                      <w:t>1027-1042</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D2DEB" w:rsidRPr="00CD2DEB">
                              <w:rPr>
                                <w:noProof/>
                                <w:color w:val="000000"/>
                                <w:sz w:val="32"/>
                                <w:szCs w:val="32"/>
                                <w:lang w:val="es-ES" w:eastAsia="es-EC"/>
                              </w:rPr>
                              <w:t>1030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D2DEB" w:rsidRPr="00CD2DEB">
                        <w:rPr>
                          <w:noProof/>
                          <w:color w:val="000000"/>
                          <w:sz w:val="32"/>
                          <w:szCs w:val="32"/>
                          <w:lang w:val="es-ES" w:eastAsia="es-EC"/>
                        </w:rPr>
                        <w:t>1030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xml:space="preserve">. </w:t>
                          </w:r>
                          <w:r w:rsidR="00BD6DDC" w:rsidRPr="00BD6DDC">
                            <w:rPr>
                              <w:rFonts w:ascii="Times New Roman" w:hAnsi="Times New Roman"/>
                              <w:sz w:val="20"/>
                              <w:szCs w:val="20"/>
                            </w:rPr>
                            <w:t>1027-1042</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xml:space="preserve">. </w:t>
                    </w:r>
                    <w:r w:rsidR="00BD6DDC" w:rsidRPr="00BD6DDC">
                      <w:rPr>
                        <w:rFonts w:ascii="Times New Roman" w:hAnsi="Times New Roman"/>
                        <w:sz w:val="20"/>
                        <w:szCs w:val="20"/>
                      </w:rPr>
                      <w:t>1027-1042</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D2DEB" w:rsidRPr="00CD2DEB">
                              <w:rPr>
                                <w:noProof/>
                                <w:color w:val="000000"/>
                                <w:sz w:val="32"/>
                                <w:szCs w:val="32"/>
                                <w:lang w:val="es-ES" w:eastAsia="es-EC"/>
                              </w:rPr>
                              <w:t>1031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D2DEB" w:rsidRPr="00CD2DEB">
                        <w:rPr>
                          <w:noProof/>
                          <w:color w:val="000000"/>
                          <w:sz w:val="32"/>
                          <w:szCs w:val="32"/>
                          <w:lang w:val="es-ES" w:eastAsia="es-EC"/>
                        </w:rPr>
                        <w:t>1031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C96233" w:rsidRDefault="00C96233">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ECA" w:rsidRDefault="002C2ECA">
      <w:pPr>
        <w:spacing w:after="0" w:line="240" w:lineRule="auto"/>
      </w:pPr>
      <w:r>
        <w:separator/>
      </w:r>
    </w:p>
  </w:footnote>
  <w:footnote w:type="continuationSeparator" w:id="0">
    <w:p w:rsidR="002C2ECA" w:rsidRDefault="002C2E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0" name="Imagen 30"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C96233" w:rsidRDefault="00C96233">
    <w:pPr>
      <w:pStyle w:val="Sinespaciado"/>
      <w:spacing w:line="360" w:lineRule="auto"/>
      <w:jc w:val="center"/>
      <w:rPr>
        <w:rFonts w:ascii="Times New Roman" w:hAnsi="Times New Roman"/>
        <w:sz w:val="20"/>
        <w:szCs w:val="20"/>
        <w:lang w:eastAsia="es-EC"/>
      </w:rPr>
    </w:pP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C96233" w:rsidRDefault="00C96233">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xml:space="preserve">, </w:t>
                          </w:r>
                          <w:proofErr w:type="gramStart"/>
                          <w:r>
                            <w:rPr>
                              <w:rFonts w:ascii="Times New Roman" w:hAnsi="Times New Roman"/>
                              <w:b/>
                              <w:lang w:val="pt-BR"/>
                            </w:rPr>
                            <w:t>pp.</w:t>
                          </w:r>
                          <w:r w:rsidRPr="00B61A33">
                            <w:t xml:space="preserve"> </w:t>
                          </w:r>
                          <w:r w:rsidR="00A0325B" w:rsidRPr="00A0325B">
                            <w:rPr>
                              <w:rFonts w:ascii="Times New Roman" w:hAnsi="Times New Roman"/>
                              <w:b/>
                              <w:lang w:val="pt-BR"/>
                            </w:rPr>
                            <w:t>.</w:t>
                          </w:r>
                          <w:proofErr w:type="gramEnd"/>
                          <w:r w:rsidR="00A0325B" w:rsidRPr="00A0325B">
                            <w:rPr>
                              <w:rFonts w:ascii="Times New Roman" w:hAnsi="Times New Roman"/>
                              <w:b/>
                              <w:lang w:val="pt-BR"/>
                            </w:rPr>
                            <w:t xml:space="preserve"> </w:t>
                          </w:r>
                          <w:r w:rsidR="00BD6DDC" w:rsidRPr="00BD6DDC">
                            <w:rPr>
                              <w:rFonts w:ascii="Times New Roman" w:hAnsi="Times New Roman"/>
                              <w:b/>
                              <w:lang w:val="pt-BR"/>
                            </w:rPr>
                            <w:t>1027-1042</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CD2DEB" w:rsidRPr="00CD2DEB">
                            <w:rPr>
                              <w:rFonts w:ascii="Times New Roman" w:hAnsi="Times New Roman"/>
                              <w:b/>
                              <w:lang w:val="pt-BR"/>
                            </w:rPr>
                            <w:t>10.23857/pc.v6i4.2678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xml:space="preserve">, </w:t>
                    </w:r>
                    <w:proofErr w:type="gramStart"/>
                    <w:r>
                      <w:rPr>
                        <w:rFonts w:ascii="Times New Roman" w:hAnsi="Times New Roman"/>
                        <w:b/>
                        <w:lang w:val="pt-BR"/>
                      </w:rPr>
                      <w:t>pp.</w:t>
                    </w:r>
                    <w:r w:rsidRPr="00B61A33">
                      <w:t xml:space="preserve"> </w:t>
                    </w:r>
                    <w:r w:rsidR="00A0325B" w:rsidRPr="00A0325B">
                      <w:rPr>
                        <w:rFonts w:ascii="Times New Roman" w:hAnsi="Times New Roman"/>
                        <w:b/>
                        <w:lang w:val="pt-BR"/>
                      </w:rPr>
                      <w:t>.</w:t>
                    </w:r>
                    <w:proofErr w:type="gramEnd"/>
                    <w:r w:rsidR="00A0325B" w:rsidRPr="00A0325B">
                      <w:rPr>
                        <w:rFonts w:ascii="Times New Roman" w:hAnsi="Times New Roman"/>
                        <w:b/>
                        <w:lang w:val="pt-BR"/>
                      </w:rPr>
                      <w:t xml:space="preserve"> </w:t>
                    </w:r>
                    <w:r w:rsidR="00BD6DDC" w:rsidRPr="00BD6DDC">
                      <w:rPr>
                        <w:rFonts w:ascii="Times New Roman" w:hAnsi="Times New Roman"/>
                        <w:b/>
                        <w:lang w:val="pt-BR"/>
                      </w:rPr>
                      <w:t>1027-1042</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CD2DEB" w:rsidRPr="00CD2DEB">
                      <w:rPr>
                        <w:rFonts w:ascii="Times New Roman" w:hAnsi="Times New Roman"/>
                        <w:b/>
                        <w:lang w:val="pt-BR"/>
                      </w:rPr>
                      <w:t>10.23857/pc.v6i4.2678</w:t>
                    </w:r>
                  </w:p>
                </w:txbxContent>
              </v:textbox>
            </v:rect>
          </w:pict>
        </mc:Fallback>
      </mc:AlternateContent>
    </w:r>
    <w:r>
      <w:t xml:space="preserve"> </w:t>
    </w:r>
  </w:p>
  <w:p w:rsidR="00C96233" w:rsidRDefault="00C9623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C96233" w:rsidRPr="007C2736" w:rsidRDefault="00A4329A" w:rsidP="00A0325B">
                          <w:pPr>
                            <w:jc w:val="center"/>
                            <w:rPr>
                              <w:rFonts w:ascii="Times New Roman" w:hAnsi="Times New Roman"/>
                              <w:color w:val="000000"/>
                              <w:sz w:val="24"/>
                              <w:szCs w:val="20"/>
                            </w:rPr>
                          </w:pPr>
                          <w:r w:rsidRPr="00A4329A">
                            <w:rPr>
                              <w:rFonts w:ascii="Times New Roman" w:hAnsi="Times New Roman"/>
                              <w:color w:val="000000"/>
                              <w:sz w:val="24"/>
                              <w:szCs w:val="20"/>
                            </w:rPr>
                            <w:t>El comercio justo en la economía popular y solidaria de los mercados de la Ciudad de Riobamba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C96233" w:rsidRPr="007C2736" w:rsidRDefault="00A4329A" w:rsidP="00A0325B">
                    <w:pPr>
                      <w:jc w:val="center"/>
                      <w:rPr>
                        <w:rFonts w:ascii="Times New Roman" w:hAnsi="Times New Roman"/>
                        <w:color w:val="000000"/>
                        <w:sz w:val="24"/>
                        <w:szCs w:val="20"/>
                      </w:rPr>
                    </w:pPr>
                    <w:r w:rsidRPr="00A4329A">
                      <w:rPr>
                        <w:rFonts w:ascii="Times New Roman" w:hAnsi="Times New Roman"/>
                        <w:color w:val="000000"/>
                        <w:sz w:val="24"/>
                        <w:szCs w:val="20"/>
                      </w:rPr>
                      <w:t>El comercio justo en la economía popular y solidaria de los mercados de la Ciudad de Riobamba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C96233" w:rsidRDefault="00C96233">
    <w:pPr>
      <w:pStyle w:val="Encabezado"/>
    </w:pPr>
  </w:p>
  <w:p w:rsidR="00C96233" w:rsidRDefault="00C9623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233" w:rsidRPr="0043474F" w:rsidRDefault="00BD6DDC" w:rsidP="008B5807">
                          <w:pPr>
                            <w:jc w:val="center"/>
                            <w:rPr>
                              <w:rFonts w:ascii="Times New Roman" w:hAnsi="Times New Roman"/>
                              <w:sz w:val="24"/>
                              <w:szCs w:val="24"/>
                            </w:rPr>
                          </w:pPr>
                          <w:r w:rsidRPr="00BD6DDC">
                            <w:rPr>
                              <w:rFonts w:ascii="Times New Roman" w:hAnsi="Times New Roman"/>
                              <w:sz w:val="24"/>
                              <w:szCs w:val="24"/>
                            </w:rPr>
                            <w:t xml:space="preserve">María Alexandra </w:t>
                          </w:r>
                          <w:proofErr w:type="spellStart"/>
                          <w:r w:rsidRPr="00BD6DDC">
                            <w:rPr>
                              <w:rFonts w:ascii="Times New Roman" w:hAnsi="Times New Roman"/>
                              <w:sz w:val="24"/>
                              <w:szCs w:val="24"/>
                            </w:rPr>
                            <w:t>Procel</w:t>
                          </w:r>
                          <w:proofErr w:type="spellEnd"/>
                          <w:r w:rsidRPr="00BD6DDC">
                            <w:rPr>
                              <w:rFonts w:ascii="Times New Roman" w:hAnsi="Times New Roman"/>
                              <w:sz w:val="24"/>
                              <w:szCs w:val="24"/>
                            </w:rPr>
                            <w:t xml:space="preserve"> Silva, Sandra Patricia </w:t>
                          </w:r>
                          <w:proofErr w:type="spellStart"/>
                          <w:r w:rsidRPr="00BD6DDC">
                            <w:rPr>
                              <w:rFonts w:ascii="Times New Roman" w:hAnsi="Times New Roman"/>
                              <w:sz w:val="24"/>
                              <w:szCs w:val="24"/>
                            </w:rPr>
                            <w:t>Jacome</w:t>
                          </w:r>
                          <w:proofErr w:type="spellEnd"/>
                          <w:r w:rsidRPr="00BD6DDC">
                            <w:rPr>
                              <w:rFonts w:ascii="Times New Roman" w:hAnsi="Times New Roman"/>
                              <w:sz w:val="24"/>
                              <w:szCs w:val="24"/>
                            </w:rPr>
                            <w:t xml:space="preserve"> Tamayo, Oswaldo </w:t>
                          </w:r>
                          <w:proofErr w:type="spellStart"/>
                          <w:r w:rsidRPr="00BD6DDC">
                            <w:rPr>
                              <w:rFonts w:ascii="Times New Roman" w:hAnsi="Times New Roman"/>
                              <w:sz w:val="24"/>
                              <w:szCs w:val="24"/>
                            </w:rPr>
                            <w:t>Villacrés</w:t>
                          </w:r>
                          <w:proofErr w:type="spellEnd"/>
                          <w:r w:rsidRPr="00BD6DDC">
                            <w:rPr>
                              <w:rFonts w:ascii="Times New Roman" w:hAnsi="Times New Roman"/>
                              <w:sz w:val="24"/>
                              <w:szCs w:val="24"/>
                            </w:rPr>
                            <w:t xml:space="preserve"> Cáceres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C96233" w:rsidRPr="0043474F" w:rsidRDefault="00BD6DDC" w:rsidP="008B5807">
                    <w:pPr>
                      <w:jc w:val="center"/>
                      <w:rPr>
                        <w:rFonts w:ascii="Times New Roman" w:hAnsi="Times New Roman"/>
                        <w:sz w:val="24"/>
                        <w:szCs w:val="24"/>
                      </w:rPr>
                    </w:pPr>
                    <w:r w:rsidRPr="00BD6DDC">
                      <w:rPr>
                        <w:rFonts w:ascii="Times New Roman" w:hAnsi="Times New Roman"/>
                        <w:sz w:val="24"/>
                        <w:szCs w:val="24"/>
                      </w:rPr>
                      <w:t xml:space="preserve">María Alexandra </w:t>
                    </w:r>
                    <w:proofErr w:type="spellStart"/>
                    <w:r w:rsidRPr="00BD6DDC">
                      <w:rPr>
                        <w:rFonts w:ascii="Times New Roman" w:hAnsi="Times New Roman"/>
                        <w:sz w:val="24"/>
                        <w:szCs w:val="24"/>
                      </w:rPr>
                      <w:t>Procel</w:t>
                    </w:r>
                    <w:proofErr w:type="spellEnd"/>
                    <w:r w:rsidRPr="00BD6DDC">
                      <w:rPr>
                        <w:rFonts w:ascii="Times New Roman" w:hAnsi="Times New Roman"/>
                        <w:sz w:val="24"/>
                        <w:szCs w:val="24"/>
                      </w:rPr>
                      <w:t xml:space="preserve"> Silva, Sandra Patricia </w:t>
                    </w:r>
                    <w:proofErr w:type="spellStart"/>
                    <w:r w:rsidRPr="00BD6DDC">
                      <w:rPr>
                        <w:rFonts w:ascii="Times New Roman" w:hAnsi="Times New Roman"/>
                        <w:sz w:val="24"/>
                        <w:szCs w:val="24"/>
                      </w:rPr>
                      <w:t>Jacome</w:t>
                    </w:r>
                    <w:proofErr w:type="spellEnd"/>
                    <w:r w:rsidRPr="00BD6DDC">
                      <w:rPr>
                        <w:rFonts w:ascii="Times New Roman" w:hAnsi="Times New Roman"/>
                        <w:sz w:val="24"/>
                        <w:szCs w:val="24"/>
                      </w:rPr>
                      <w:t xml:space="preserve"> Tamayo, Oswaldo </w:t>
                    </w:r>
                    <w:proofErr w:type="spellStart"/>
                    <w:r w:rsidRPr="00BD6DDC">
                      <w:rPr>
                        <w:rFonts w:ascii="Times New Roman" w:hAnsi="Times New Roman"/>
                        <w:sz w:val="24"/>
                        <w:szCs w:val="24"/>
                      </w:rPr>
                      <w:t>Villacrés</w:t>
                    </w:r>
                    <w:proofErr w:type="spellEnd"/>
                    <w:r w:rsidRPr="00BD6DDC">
                      <w:rPr>
                        <w:rFonts w:ascii="Times New Roman" w:hAnsi="Times New Roman"/>
                        <w:sz w:val="24"/>
                        <w:szCs w:val="24"/>
                      </w:rPr>
                      <w:t xml:space="preserve"> Cáceres  </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9" name="Imagen 3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C96233" w:rsidRDefault="00C96233">
    <w:pPr>
      <w:pStyle w:val="Encabezado"/>
      <w:tabs>
        <w:tab w:val="left" w:pos="503"/>
        <w:tab w:val="right" w:pos="9404"/>
      </w:tabs>
    </w:pPr>
  </w:p>
  <w:p w:rsidR="00C96233" w:rsidRDefault="00C96233" w:rsidP="0053472E">
    <w:pPr>
      <w:pStyle w:val="Encabezado"/>
      <w:tabs>
        <w:tab w:val="left" w:pos="503"/>
        <w:tab w:val="right" w:pos="9404"/>
      </w:tabs>
      <w:jc w:val="center"/>
    </w:pPr>
  </w:p>
  <w:p w:rsidR="00C96233" w:rsidRDefault="00C96233">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proofErr w:type="spellStart"/>
    <w:r>
      <w:t>Dddddddddd</w:t>
    </w:r>
    <w:proofErr w:type="spellEnd"/>
  </w:p>
  <w:p w:rsidR="00C96233" w:rsidRDefault="00C96233">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CA2021"/>
    <w:multiLevelType w:val="hybridMultilevel"/>
    <w:tmpl w:val="8AF8BC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BA6BCD"/>
    <w:multiLevelType w:val="hybridMultilevel"/>
    <w:tmpl w:val="B84E3A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C145B6"/>
    <w:multiLevelType w:val="hybridMultilevel"/>
    <w:tmpl w:val="26920FD8"/>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4" w15:restartNumberingAfterBreak="0">
    <w:nsid w:val="06F05F0C"/>
    <w:multiLevelType w:val="hybridMultilevel"/>
    <w:tmpl w:val="177674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8DB712F"/>
    <w:multiLevelType w:val="hybridMultilevel"/>
    <w:tmpl w:val="B53AEF8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AB57FFA"/>
    <w:multiLevelType w:val="hybridMultilevel"/>
    <w:tmpl w:val="50FC5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B4F08E0"/>
    <w:multiLevelType w:val="hybridMultilevel"/>
    <w:tmpl w:val="6B749D0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D5A5B9C"/>
    <w:multiLevelType w:val="hybridMultilevel"/>
    <w:tmpl w:val="2DCEB4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5271F2D"/>
    <w:multiLevelType w:val="hybridMultilevel"/>
    <w:tmpl w:val="74F2DE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55535D"/>
    <w:multiLevelType w:val="hybridMultilevel"/>
    <w:tmpl w:val="E16C80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31CE570C"/>
    <w:multiLevelType w:val="hybridMultilevel"/>
    <w:tmpl w:val="5622B9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3AC15F3"/>
    <w:multiLevelType w:val="hybridMultilevel"/>
    <w:tmpl w:val="F8A6AC84"/>
    <w:lvl w:ilvl="0" w:tplc="63AA08E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4BE283F"/>
    <w:multiLevelType w:val="hybridMultilevel"/>
    <w:tmpl w:val="7BB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9065AD1"/>
    <w:multiLevelType w:val="hybridMultilevel"/>
    <w:tmpl w:val="A4D068E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AC41F65"/>
    <w:multiLevelType w:val="hybridMultilevel"/>
    <w:tmpl w:val="26C23EA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1924FE3"/>
    <w:multiLevelType w:val="hybridMultilevel"/>
    <w:tmpl w:val="DFF8D8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BA53545"/>
    <w:multiLevelType w:val="hybridMultilevel"/>
    <w:tmpl w:val="A8D6CB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0" w15:restartNumberingAfterBreak="0">
    <w:nsid w:val="516F4F6A"/>
    <w:multiLevelType w:val="hybridMultilevel"/>
    <w:tmpl w:val="A7CE26DA"/>
    <w:lvl w:ilvl="0" w:tplc="31F86DF4">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4F27CDC"/>
    <w:multiLevelType w:val="hybridMultilevel"/>
    <w:tmpl w:val="A17CBB44"/>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22" w15:restartNumberingAfterBreak="0">
    <w:nsid w:val="56344CF6"/>
    <w:multiLevelType w:val="hybridMultilevel"/>
    <w:tmpl w:val="62A4BA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D1D62EB"/>
    <w:multiLevelType w:val="hybridMultilevel"/>
    <w:tmpl w:val="223809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CC7BB9"/>
    <w:multiLevelType w:val="hybridMultilevel"/>
    <w:tmpl w:val="6AEE9B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5EB3A3D"/>
    <w:multiLevelType w:val="hybridMultilevel"/>
    <w:tmpl w:val="EA8A74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A370622"/>
    <w:multiLevelType w:val="hybridMultilevel"/>
    <w:tmpl w:val="0E9A91F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6D867246"/>
    <w:multiLevelType w:val="hybridMultilevel"/>
    <w:tmpl w:val="92C405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22A1774"/>
    <w:multiLevelType w:val="hybridMultilevel"/>
    <w:tmpl w:val="C340FF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4D9722B"/>
    <w:multiLevelType w:val="hybridMultilevel"/>
    <w:tmpl w:val="2EC0F828"/>
    <w:lvl w:ilvl="0" w:tplc="1F5A00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D66190A"/>
    <w:multiLevelType w:val="hybridMultilevel"/>
    <w:tmpl w:val="97D420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F750F3F"/>
    <w:multiLevelType w:val="hybridMultilevel"/>
    <w:tmpl w:val="1A0CBBF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4"/>
  </w:num>
  <w:num w:numId="3">
    <w:abstractNumId w:val="28"/>
  </w:num>
  <w:num w:numId="4">
    <w:abstractNumId w:val="10"/>
  </w:num>
  <w:num w:numId="5">
    <w:abstractNumId w:val="19"/>
  </w:num>
  <w:num w:numId="6">
    <w:abstractNumId w:val="11"/>
  </w:num>
  <w:num w:numId="7">
    <w:abstractNumId w:val="22"/>
  </w:num>
  <w:num w:numId="8">
    <w:abstractNumId w:val="2"/>
  </w:num>
  <w:num w:numId="9">
    <w:abstractNumId w:val="27"/>
  </w:num>
  <w:num w:numId="10">
    <w:abstractNumId w:val="20"/>
  </w:num>
  <w:num w:numId="11">
    <w:abstractNumId w:val="30"/>
  </w:num>
  <w:num w:numId="12">
    <w:abstractNumId w:val="7"/>
  </w:num>
  <w:num w:numId="13">
    <w:abstractNumId w:val="5"/>
  </w:num>
  <w:num w:numId="14">
    <w:abstractNumId w:val="13"/>
  </w:num>
  <w:num w:numId="15">
    <w:abstractNumId w:val="6"/>
  </w:num>
  <w:num w:numId="16">
    <w:abstractNumId w:val="3"/>
  </w:num>
  <w:num w:numId="17">
    <w:abstractNumId w:val="17"/>
  </w:num>
  <w:num w:numId="18">
    <w:abstractNumId w:val="29"/>
  </w:num>
  <w:num w:numId="19">
    <w:abstractNumId w:val="25"/>
  </w:num>
  <w:num w:numId="20">
    <w:abstractNumId w:val="21"/>
  </w:num>
  <w:num w:numId="21">
    <w:abstractNumId w:val="8"/>
  </w:num>
  <w:num w:numId="22">
    <w:abstractNumId w:val="31"/>
  </w:num>
  <w:num w:numId="23">
    <w:abstractNumId w:val="33"/>
  </w:num>
  <w:num w:numId="24">
    <w:abstractNumId w:val="16"/>
  </w:num>
  <w:num w:numId="25">
    <w:abstractNumId w:val="26"/>
  </w:num>
  <w:num w:numId="26">
    <w:abstractNumId w:val="12"/>
  </w:num>
  <w:num w:numId="27">
    <w:abstractNumId w:val="4"/>
  </w:num>
  <w:num w:numId="28">
    <w:abstractNumId w:val="9"/>
  </w:num>
  <w:num w:numId="29">
    <w:abstractNumId w:val="18"/>
  </w:num>
  <w:num w:numId="30">
    <w:abstractNumId w:val="1"/>
  </w:num>
  <w:num w:numId="31">
    <w:abstractNumId w:val="23"/>
  </w:num>
  <w:num w:numId="32">
    <w:abstractNumId w:val="32"/>
  </w:num>
  <w:num w:numId="33">
    <w:abstractNumId w:val="14"/>
  </w:num>
  <w:num w:numId="3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2D9"/>
    <w:rsid w:val="00000B1E"/>
    <w:rsid w:val="00001AA9"/>
    <w:rsid w:val="000022AA"/>
    <w:rsid w:val="000024B3"/>
    <w:rsid w:val="00002E17"/>
    <w:rsid w:val="00003112"/>
    <w:rsid w:val="00006440"/>
    <w:rsid w:val="00006852"/>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045"/>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617"/>
    <w:rsid w:val="000E0CE7"/>
    <w:rsid w:val="000E27BF"/>
    <w:rsid w:val="000E466D"/>
    <w:rsid w:val="000F13D3"/>
    <w:rsid w:val="000F164B"/>
    <w:rsid w:val="000F3C00"/>
    <w:rsid w:val="000F3E4C"/>
    <w:rsid w:val="000F6A58"/>
    <w:rsid w:val="000F7F7A"/>
    <w:rsid w:val="00101B51"/>
    <w:rsid w:val="00105565"/>
    <w:rsid w:val="00112039"/>
    <w:rsid w:val="00112BE6"/>
    <w:rsid w:val="00115B37"/>
    <w:rsid w:val="0012043C"/>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2D8F"/>
    <w:rsid w:val="00153F4E"/>
    <w:rsid w:val="00156308"/>
    <w:rsid w:val="00157685"/>
    <w:rsid w:val="001643D6"/>
    <w:rsid w:val="0016549C"/>
    <w:rsid w:val="0016588D"/>
    <w:rsid w:val="00167182"/>
    <w:rsid w:val="00173055"/>
    <w:rsid w:val="00174F31"/>
    <w:rsid w:val="00180949"/>
    <w:rsid w:val="0018165D"/>
    <w:rsid w:val="0018182D"/>
    <w:rsid w:val="00190950"/>
    <w:rsid w:val="0019140B"/>
    <w:rsid w:val="0019212E"/>
    <w:rsid w:val="00193D6C"/>
    <w:rsid w:val="00194127"/>
    <w:rsid w:val="00194C16"/>
    <w:rsid w:val="001A0545"/>
    <w:rsid w:val="001A103A"/>
    <w:rsid w:val="001A2534"/>
    <w:rsid w:val="001A5F48"/>
    <w:rsid w:val="001B124B"/>
    <w:rsid w:val="001B2022"/>
    <w:rsid w:val="001B2F41"/>
    <w:rsid w:val="001B34A6"/>
    <w:rsid w:val="001B6E9C"/>
    <w:rsid w:val="001B7ADD"/>
    <w:rsid w:val="001B7C66"/>
    <w:rsid w:val="001C1687"/>
    <w:rsid w:val="001C5993"/>
    <w:rsid w:val="001C6E47"/>
    <w:rsid w:val="001D366F"/>
    <w:rsid w:val="001D36E4"/>
    <w:rsid w:val="001D3732"/>
    <w:rsid w:val="001D3FAA"/>
    <w:rsid w:val="001D49CD"/>
    <w:rsid w:val="001D4EBA"/>
    <w:rsid w:val="001D5492"/>
    <w:rsid w:val="001D6907"/>
    <w:rsid w:val="001D72D0"/>
    <w:rsid w:val="001E56C9"/>
    <w:rsid w:val="001E740F"/>
    <w:rsid w:val="001F28CA"/>
    <w:rsid w:val="001F6FDE"/>
    <w:rsid w:val="001F7751"/>
    <w:rsid w:val="00206430"/>
    <w:rsid w:val="00207141"/>
    <w:rsid w:val="00210FBC"/>
    <w:rsid w:val="00211884"/>
    <w:rsid w:val="002118A8"/>
    <w:rsid w:val="00211E05"/>
    <w:rsid w:val="00212548"/>
    <w:rsid w:val="00212554"/>
    <w:rsid w:val="00215AD1"/>
    <w:rsid w:val="00215D06"/>
    <w:rsid w:val="00217393"/>
    <w:rsid w:val="00221E28"/>
    <w:rsid w:val="00222E59"/>
    <w:rsid w:val="00223546"/>
    <w:rsid w:val="002235B9"/>
    <w:rsid w:val="002239BF"/>
    <w:rsid w:val="002244B6"/>
    <w:rsid w:val="00224724"/>
    <w:rsid w:val="00227E91"/>
    <w:rsid w:val="00230C51"/>
    <w:rsid w:val="002327B8"/>
    <w:rsid w:val="00232AC8"/>
    <w:rsid w:val="00232F52"/>
    <w:rsid w:val="002330C8"/>
    <w:rsid w:val="0023316D"/>
    <w:rsid w:val="00233612"/>
    <w:rsid w:val="00234302"/>
    <w:rsid w:val="00234B9D"/>
    <w:rsid w:val="00235953"/>
    <w:rsid w:val="00241514"/>
    <w:rsid w:val="0024152E"/>
    <w:rsid w:val="00241CEA"/>
    <w:rsid w:val="00242669"/>
    <w:rsid w:val="00243D26"/>
    <w:rsid w:val="00245F7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758CB"/>
    <w:rsid w:val="002801DF"/>
    <w:rsid w:val="00281D68"/>
    <w:rsid w:val="00284738"/>
    <w:rsid w:val="002873BF"/>
    <w:rsid w:val="00290556"/>
    <w:rsid w:val="00292016"/>
    <w:rsid w:val="002929B5"/>
    <w:rsid w:val="00293724"/>
    <w:rsid w:val="002942FC"/>
    <w:rsid w:val="002959BF"/>
    <w:rsid w:val="00295CDA"/>
    <w:rsid w:val="002A01D6"/>
    <w:rsid w:val="002A0CA8"/>
    <w:rsid w:val="002A1E1E"/>
    <w:rsid w:val="002A602E"/>
    <w:rsid w:val="002A7599"/>
    <w:rsid w:val="002B0388"/>
    <w:rsid w:val="002B16FD"/>
    <w:rsid w:val="002B315B"/>
    <w:rsid w:val="002B4614"/>
    <w:rsid w:val="002B465A"/>
    <w:rsid w:val="002B524A"/>
    <w:rsid w:val="002B6ECE"/>
    <w:rsid w:val="002C12C9"/>
    <w:rsid w:val="002C1C6E"/>
    <w:rsid w:val="002C276F"/>
    <w:rsid w:val="002C292A"/>
    <w:rsid w:val="002C2ECA"/>
    <w:rsid w:val="002C5D3B"/>
    <w:rsid w:val="002C680C"/>
    <w:rsid w:val="002C7962"/>
    <w:rsid w:val="002C79E1"/>
    <w:rsid w:val="002D18DF"/>
    <w:rsid w:val="002D1977"/>
    <w:rsid w:val="002D2D3C"/>
    <w:rsid w:val="002D2F07"/>
    <w:rsid w:val="002D3A7A"/>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279A9"/>
    <w:rsid w:val="00332F25"/>
    <w:rsid w:val="00333A99"/>
    <w:rsid w:val="00333B32"/>
    <w:rsid w:val="00336204"/>
    <w:rsid w:val="003364B5"/>
    <w:rsid w:val="003375DB"/>
    <w:rsid w:val="00341027"/>
    <w:rsid w:val="003412D3"/>
    <w:rsid w:val="00341F4D"/>
    <w:rsid w:val="00342FF6"/>
    <w:rsid w:val="00345497"/>
    <w:rsid w:val="0035019F"/>
    <w:rsid w:val="003545A9"/>
    <w:rsid w:val="00354702"/>
    <w:rsid w:val="00356CCC"/>
    <w:rsid w:val="00360FB3"/>
    <w:rsid w:val="00363364"/>
    <w:rsid w:val="0036426F"/>
    <w:rsid w:val="003657C2"/>
    <w:rsid w:val="00365B67"/>
    <w:rsid w:val="003676A9"/>
    <w:rsid w:val="003678B8"/>
    <w:rsid w:val="003706A9"/>
    <w:rsid w:val="0037352C"/>
    <w:rsid w:val="00374E8D"/>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0917"/>
    <w:rsid w:val="003D6A83"/>
    <w:rsid w:val="003D7390"/>
    <w:rsid w:val="003E05C8"/>
    <w:rsid w:val="003E57D4"/>
    <w:rsid w:val="003E59B5"/>
    <w:rsid w:val="003E75AF"/>
    <w:rsid w:val="003F3D02"/>
    <w:rsid w:val="003F6637"/>
    <w:rsid w:val="003F6D01"/>
    <w:rsid w:val="00400305"/>
    <w:rsid w:val="004003B4"/>
    <w:rsid w:val="004014B8"/>
    <w:rsid w:val="00402728"/>
    <w:rsid w:val="00403F19"/>
    <w:rsid w:val="00405309"/>
    <w:rsid w:val="00406B74"/>
    <w:rsid w:val="00410D76"/>
    <w:rsid w:val="004125A5"/>
    <w:rsid w:val="004134F9"/>
    <w:rsid w:val="0041615E"/>
    <w:rsid w:val="00420E0A"/>
    <w:rsid w:val="00421C00"/>
    <w:rsid w:val="00421EE2"/>
    <w:rsid w:val="00423E39"/>
    <w:rsid w:val="00424421"/>
    <w:rsid w:val="00427AC3"/>
    <w:rsid w:val="00430133"/>
    <w:rsid w:val="00431A44"/>
    <w:rsid w:val="00432397"/>
    <w:rsid w:val="00432FB1"/>
    <w:rsid w:val="0043474F"/>
    <w:rsid w:val="00437102"/>
    <w:rsid w:val="00440AD6"/>
    <w:rsid w:val="004418A1"/>
    <w:rsid w:val="00441EF0"/>
    <w:rsid w:val="00442B84"/>
    <w:rsid w:val="00444929"/>
    <w:rsid w:val="00446010"/>
    <w:rsid w:val="00447280"/>
    <w:rsid w:val="00450647"/>
    <w:rsid w:val="00451DE8"/>
    <w:rsid w:val="00452339"/>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0628"/>
    <w:rsid w:val="004C2C52"/>
    <w:rsid w:val="004C784D"/>
    <w:rsid w:val="004D290D"/>
    <w:rsid w:val="004D3832"/>
    <w:rsid w:val="004D6FE3"/>
    <w:rsid w:val="004E07D4"/>
    <w:rsid w:val="004E086F"/>
    <w:rsid w:val="004E14F9"/>
    <w:rsid w:val="004E1BD8"/>
    <w:rsid w:val="004E1F59"/>
    <w:rsid w:val="004E2E1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45F3"/>
    <w:rsid w:val="00525DA6"/>
    <w:rsid w:val="005265AB"/>
    <w:rsid w:val="0053472E"/>
    <w:rsid w:val="00534776"/>
    <w:rsid w:val="00534DF3"/>
    <w:rsid w:val="0053536F"/>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97D09"/>
    <w:rsid w:val="005A222D"/>
    <w:rsid w:val="005A3C36"/>
    <w:rsid w:val="005A476F"/>
    <w:rsid w:val="005A79E1"/>
    <w:rsid w:val="005B04F0"/>
    <w:rsid w:val="005B0BDF"/>
    <w:rsid w:val="005B3681"/>
    <w:rsid w:val="005B4549"/>
    <w:rsid w:val="005B4F3A"/>
    <w:rsid w:val="005B5B55"/>
    <w:rsid w:val="005B5D18"/>
    <w:rsid w:val="005B5E5D"/>
    <w:rsid w:val="005B63C8"/>
    <w:rsid w:val="005B7959"/>
    <w:rsid w:val="005C117C"/>
    <w:rsid w:val="005C1393"/>
    <w:rsid w:val="005C1DBE"/>
    <w:rsid w:val="005C2925"/>
    <w:rsid w:val="005D20EE"/>
    <w:rsid w:val="005D3339"/>
    <w:rsid w:val="005D6489"/>
    <w:rsid w:val="005E0F32"/>
    <w:rsid w:val="005E3188"/>
    <w:rsid w:val="005E632A"/>
    <w:rsid w:val="005E753A"/>
    <w:rsid w:val="005F38DB"/>
    <w:rsid w:val="005F5C99"/>
    <w:rsid w:val="005F60B6"/>
    <w:rsid w:val="005F63FB"/>
    <w:rsid w:val="005F7709"/>
    <w:rsid w:val="005F7898"/>
    <w:rsid w:val="00605A5A"/>
    <w:rsid w:val="00605E33"/>
    <w:rsid w:val="00605FA0"/>
    <w:rsid w:val="006067F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588"/>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6DF"/>
    <w:rsid w:val="006A2A24"/>
    <w:rsid w:val="006A3ACD"/>
    <w:rsid w:val="006A3FC1"/>
    <w:rsid w:val="006A57ED"/>
    <w:rsid w:val="006A61B0"/>
    <w:rsid w:val="006A628D"/>
    <w:rsid w:val="006A754A"/>
    <w:rsid w:val="006A783B"/>
    <w:rsid w:val="006B0069"/>
    <w:rsid w:val="006B2347"/>
    <w:rsid w:val="006B5DFE"/>
    <w:rsid w:val="006C034E"/>
    <w:rsid w:val="006C08B7"/>
    <w:rsid w:val="006C209B"/>
    <w:rsid w:val="006C37D4"/>
    <w:rsid w:val="006C4F8B"/>
    <w:rsid w:val="006C6923"/>
    <w:rsid w:val="006C6AD0"/>
    <w:rsid w:val="006D2D2A"/>
    <w:rsid w:val="006D61E5"/>
    <w:rsid w:val="006E0160"/>
    <w:rsid w:val="006E3818"/>
    <w:rsid w:val="006E45AC"/>
    <w:rsid w:val="006E49F6"/>
    <w:rsid w:val="006F1B76"/>
    <w:rsid w:val="006F3491"/>
    <w:rsid w:val="006F377A"/>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107B"/>
    <w:rsid w:val="00724AB1"/>
    <w:rsid w:val="00724D55"/>
    <w:rsid w:val="00725091"/>
    <w:rsid w:val="00725EA2"/>
    <w:rsid w:val="007262D5"/>
    <w:rsid w:val="00727D2F"/>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1364"/>
    <w:rsid w:val="00792277"/>
    <w:rsid w:val="007931BD"/>
    <w:rsid w:val="00795520"/>
    <w:rsid w:val="00795759"/>
    <w:rsid w:val="007A5701"/>
    <w:rsid w:val="007A6C1F"/>
    <w:rsid w:val="007A6C6E"/>
    <w:rsid w:val="007B2E3F"/>
    <w:rsid w:val="007B76BF"/>
    <w:rsid w:val="007C2736"/>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3A4"/>
    <w:rsid w:val="007F49FD"/>
    <w:rsid w:val="007F624D"/>
    <w:rsid w:val="007F676C"/>
    <w:rsid w:val="0080011D"/>
    <w:rsid w:val="008045F1"/>
    <w:rsid w:val="00805322"/>
    <w:rsid w:val="008110E2"/>
    <w:rsid w:val="008112B4"/>
    <w:rsid w:val="008128F2"/>
    <w:rsid w:val="00813D20"/>
    <w:rsid w:val="00814AEF"/>
    <w:rsid w:val="0081793C"/>
    <w:rsid w:val="008209AD"/>
    <w:rsid w:val="0082124A"/>
    <w:rsid w:val="008266E6"/>
    <w:rsid w:val="00827D2F"/>
    <w:rsid w:val="00827D87"/>
    <w:rsid w:val="00832213"/>
    <w:rsid w:val="00832E46"/>
    <w:rsid w:val="00835419"/>
    <w:rsid w:val="00840098"/>
    <w:rsid w:val="0084031F"/>
    <w:rsid w:val="00844173"/>
    <w:rsid w:val="00850AF3"/>
    <w:rsid w:val="008528FA"/>
    <w:rsid w:val="00852D39"/>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41A3"/>
    <w:rsid w:val="00884463"/>
    <w:rsid w:val="00886097"/>
    <w:rsid w:val="00886722"/>
    <w:rsid w:val="0088697A"/>
    <w:rsid w:val="0088778C"/>
    <w:rsid w:val="00887826"/>
    <w:rsid w:val="008908CA"/>
    <w:rsid w:val="00890B99"/>
    <w:rsid w:val="008911DB"/>
    <w:rsid w:val="00892E60"/>
    <w:rsid w:val="00893C44"/>
    <w:rsid w:val="00894170"/>
    <w:rsid w:val="008946FB"/>
    <w:rsid w:val="00894B3F"/>
    <w:rsid w:val="0089767B"/>
    <w:rsid w:val="00897BAF"/>
    <w:rsid w:val="008A1BDB"/>
    <w:rsid w:val="008A2DC4"/>
    <w:rsid w:val="008A3337"/>
    <w:rsid w:val="008A42F8"/>
    <w:rsid w:val="008A4ECE"/>
    <w:rsid w:val="008A4F65"/>
    <w:rsid w:val="008A5313"/>
    <w:rsid w:val="008A5FD0"/>
    <w:rsid w:val="008A60F7"/>
    <w:rsid w:val="008B05EC"/>
    <w:rsid w:val="008B1E85"/>
    <w:rsid w:val="008B3780"/>
    <w:rsid w:val="008B379D"/>
    <w:rsid w:val="008B37D1"/>
    <w:rsid w:val="008B3D9D"/>
    <w:rsid w:val="008B57C0"/>
    <w:rsid w:val="008B5807"/>
    <w:rsid w:val="008B7D88"/>
    <w:rsid w:val="008C0404"/>
    <w:rsid w:val="008C26F8"/>
    <w:rsid w:val="008C46C1"/>
    <w:rsid w:val="008C6025"/>
    <w:rsid w:val="008D255B"/>
    <w:rsid w:val="008D4FBA"/>
    <w:rsid w:val="008D6A5E"/>
    <w:rsid w:val="008E3F34"/>
    <w:rsid w:val="008E45EB"/>
    <w:rsid w:val="008E4871"/>
    <w:rsid w:val="008E4AF8"/>
    <w:rsid w:val="008E4D72"/>
    <w:rsid w:val="008E6275"/>
    <w:rsid w:val="008E79E0"/>
    <w:rsid w:val="008F00E5"/>
    <w:rsid w:val="008F28E8"/>
    <w:rsid w:val="008F484E"/>
    <w:rsid w:val="008F487C"/>
    <w:rsid w:val="00901332"/>
    <w:rsid w:val="009050F5"/>
    <w:rsid w:val="0090511A"/>
    <w:rsid w:val="0090662E"/>
    <w:rsid w:val="00907479"/>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3C8B"/>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3616"/>
    <w:rsid w:val="009912DA"/>
    <w:rsid w:val="00991477"/>
    <w:rsid w:val="009968BC"/>
    <w:rsid w:val="009973FF"/>
    <w:rsid w:val="009A183B"/>
    <w:rsid w:val="009A5EA8"/>
    <w:rsid w:val="009B0B07"/>
    <w:rsid w:val="009B0CBD"/>
    <w:rsid w:val="009B1545"/>
    <w:rsid w:val="009B1879"/>
    <w:rsid w:val="009B405A"/>
    <w:rsid w:val="009B429D"/>
    <w:rsid w:val="009B453D"/>
    <w:rsid w:val="009B7A70"/>
    <w:rsid w:val="009C0509"/>
    <w:rsid w:val="009C2CE8"/>
    <w:rsid w:val="009C36F4"/>
    <w:rsid w:val="009C688A"/>
    <w:rsid w:val="009D0704"/>
    <w:rsid w:val="009D0B1A"/>
    <w:rsid w:val="009D22EC"/>
    <w:rsid w:val="009D4C44"/>
    <w:rsid w:val="009D64B1"/>
    <w:rsid w:val="009E0528"/>
    <w:rsid w:val="009E0F01"/>
    <w:rsid w:val="009E1494"/>
    <w:rsid w:val="009E4B54"/>
    <w:rsid w:val="009F01D0"/>
    <w:rsid w:val="009F0FB6"/>
    <w:rsid w:val="009F14F8"/>
    <w:rsid w:val="009F15AA"/>
    <w:rsid w:val="009F20AB"/>
    <w:rsid w:val="009F6D71"/>
    <w:rsid w:val="00A0027D"/>
    <w:rsid w:val="00A004B2"/>
    <w:rsid w:val="00A01F81"/>
    <w:rsid w:val="00A0325B"/>
    <w:rsid w:val="00A035A4"/>
    <w:rsid w:val="00A0379C"/>
    <w:rsid w:val="00A07909"/>
    <w:rsid w:val="00A12C09"/>
    <w:rsid w:val="00A137CE"/>
    <w:rsid w:val="00A141B1"/>
    <w:rsid w:val="00A147FE"/>
    <w:rsid w:val="00A21289"/>
    <w:rsid w:val="00A2233B"/>
    <w:rsid w:val="00A234E9"/>
    <w:rsid w:val="00A24DED"/>
    <w:rsid w:val="00A26F20"/>
    <w:rsid w:val="00A26F59"/>
    <w:rsid w:val="00A27FAD"/>
    <w:rsid w:val="00A302C2"/>
    <w:rsid w:val="00A3115B"/>
    <w:rsid w:val="00A31628"/>
    <w:rsid w:val="00A32797"/>
    <w:rsid w:val="00A331D0"/>
    <w:rsid w:val="00A33C76"/>
    <w:rsid w:val="00A33F5D"/>
    <w:rsid w:val="00A35CE3"/>
    <w:rsid w:val="00A3683A"/>
    <w:rsid w:val="00A37B1B"/>
    <w:rsid w:val="00A40236"/>
    <w:rsid w:val="00A408FE"/>
    <w:rsid w:val="00A40FE7"/>
    <w:rsid w:val="00A41663"/>
    <w:rsid w:val="00A4329A"/>
    <w:rsid w:val="00A43F03"/>
    <w:rsid w:val="00A44321"/>
    <w:rsid w:val="00A513E4"/>
    <w:rsid w:val="00A52E7C"/>
    <w:rsid w:val="00A5371D"/>
    <w:rsid w:val="00A564A5"/>
    <w:rsid w:val="00A61A79"/>
    <w:rsid w:val="00A6317D"/>
    <w:rsid w:val="00A64089"/>
    <w:rsid w:val="00A64599"/>
    <w:rsid w:val="00A64E8E"/>
    <w:rsid w:val="00A6600C"/>
    <w:rsid w:val="00A663DA"/>
    <w:rsid w:val="00A677FA"/>
    <w:rsid w:val="00A70BDE"/>
    <w:rsid w:val="00A73175"/>
    <w:rsid w:val="00A73CF7"/>
    <w:rsid w:val="00A75061"/>
    <w:rsid w:val="00A77406"/>
    <w:rsid w:val="00A80188"/>
    <w:rsid w:val="00A801C0"/>
    <w:rsid w:val="00A825DC"/>
    <w:rsid w:val="00A82F7E"/>
    <w:rsid w:val="00A8557B"/>
    <w:rsid w:val="00A85E15"/>
    <w:rsid w:val="00A86074"/>
    <w:rsid w:val="00A86D82"/>
    <w:rsid w:val="00A90EAD"/>
    <w:rsid w:val="00A921CD"/>
    <w:rsid w:val="00A93CB0"/>
    <w:rsid w:val="00A94205"/>
    <w:rsid w:val="00A951CD"/>
    <w:rsid w:val="00A96FBA"/>
    <w:rsid w:val="00AA0102"/>
    <w:rsid w:val="00AA1CA9"/>
    <w:rsid w:val="00AA2E60"/>
    <w:rsid w:val="00AA3C7F"/>
    <w:rsid w:val="00AA413F"/>
    <w:rsid w:val="00AA5316"/>
    <w:rsid w:val="00AB0CAE"/>
    <w:rsid w:val="00AB0E67"/>
    <w:rsid w:val="00AB2ED1"/>
    <w:rsid w:val="00AB473C"/>
    <w:rsid w:val="00AC123D"/>
    <w:rsid w:val="00AC1FD1"/>
    <w:rsid w:val="00AC2EAE"/>
    <w:rsid w:val="00AC4255"/>
    <w:rsid w:val="00AC7733"/>
    <w:rsid w:val="00AC7A6D"/>
    <w:rsid w:val="00AC7CCA"/>
    <w:rsid w:val="00AD14C0"/>
    <w:rsid w:val="00AD1B66"/>
    <w:rsid w:val="00AD1C3C"/>
    <w:rsid w:val="00AD6F72"/>
    <w:rsid w:val="00AD7947"/>
    <w:rsid w:val="00AE12DC"/>
    <w:rsid w:val="00AE44EF"/>
    <w:rsid w:val="00AE52DA"/>
    <w:rsid w:val="00AE7A4E"/>
    <w:rsid w:val="00AF04CA"/>
    <w:rsid w:val="00AF0A08"/>
    <w:rsid w:val="00AF144A"/>
    <w:rsid w:val="00AF1DC9"/>
    <w:rsid w:val="00AF3638"/>
    <w:rsid w:val="00AF5ADD"/>
    <w:rsid w:val="00AF6A04"/>
    <w:rsid w:val="00AF6A2B"/>
    <w:rsid w:val="00B0350D"/>
    <w:rsid w:val="00B04006"/>
    <w:rsid w:val="00B12A81"/>
    <w:rsid w:val="00B13A6A"/>
    <w:rsid w:val="00B17A98"/>
    <w:rsid w:val="00B20635"/>
    <w:rsid w:val="00B217E7"/>
    <w:rsid w:val="00B22156"/>
    <w:rsid w:val="00B229F0"/>
    <w:rsid w:val="00B233B5"/>
    <w:rsid w:val="00B234D4"/>
    <w:rsid w:val="00B25F06"/>
    <w:rsid w:val="00B262D2"/>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6F"/>
    <w:rsid w:val="00B625AA"/>
    <w:rsid w:val="00B63792"/>
    <w:rsid w:val="00B669CD"/>
    <w:rsid w:val="00B712C5"/>
    <w:rsid w:val="00B7147F"/>
    <w:rsid w:val="00B749F1"/>
    <w:rsid w:val="00B77DAE"/>
    <w:rsid w:val="00B81218"/>
    <w:rsid w:val="00B81837"/>
    <w:rsid w:val="00B82154"/>
    <w:rsid w:val="00B8263E"/>
    <w:rsid w:val="00B8435F"/>
    <w:rsid w:val="00B8536D"/>
    <w:rsid w:val="00B864FA"/>
    <w:rsid w:val="00B91C55"/>
    <w:rsid w:val="00B91D48"/>
    <w:rsid w:val="00B91D4C"/>
    <w:rsid w:val="00B930ED"/>
    <w:rsid w:val="00B95395"/>
    <w:rsid w:val="00B95653"/>
    <w:rsid w:val="00B95E56"/>
    <w:rsid w:val="00B96ABE"/>
    <w:rsid w:val="00BA144E"/>
    <w:rsid w:val="00BA42F4"/>
    <w:rsid w:val="00BA4C41"/>
    <w:rsid w:val="00BA5A1C"/>
    <w:rsid w:val="00BA76DE"/>
    <w:rsid w:val="00BB04AB"/>
    <w:rsid w:val="00BB1C4D"/>
    <w:rsid w:val="00BB2CA0"/>
    <w:rsid w:val="00BB37CC"/>
    <w:rsid w:val="00BB6FFA"/>
    <w:rsid w:val="00BB7182"/>
    <w:rsid w:val="00BC341A"/>
    <w:rsid w:val="00BD1397"/>
    <w:rsid w:val="00BD20D3"/>
    <w:rsid w:val="00BD4AA0"/>
    <w:rsid w:val="00BD607C"/>
    <w:rsid w:val="00BD6DDC"/>
    <w:rsid w:val="00BD78CB"/>
    <w:rsid w:val="00BD78CD"/>
    <w:rsid w:val="00BE3EFE"/>
    <w:rsid w:val="00BE5E91"/>
    <w:rsid w:val="00BF008F"/>
    <w:rsid w:val="00BF09D3"/>
    <w:rsid w:val="00BF28C2"/>
    <w:rsid w:val="00BF4382"/>
    <w:rsid w:val="00BF481F"/>
    <w:rsid w:val="00BF53E8"/>
    <w:rsid w:val="00C00710"/>
    <w:rsid w:val="00C03B59"/>
    <w:rsid w:val="00C046D3"/>
    <w:rsid w:val="00C05526"/>
    <w:rsid w:val="00C05A99"/>
    <w:rsid w:val="00C06314"/>
    <w:rsid w:val="00C07007"/>
    <w:rsid w:val="00C106F3"/>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1F01"/>
    <w:rsid w:val="00C32E3B"/>
    <w:rsid w:val="00C33E33"/>
    <w:rsid w:val="00C351E9"/>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7375"/>
    <w:rsid w:val="00C608E7"/>
    <w:rsid w:val="00C61517"/>
    <w:rsid w:val="00C61B81"/>
    <w:rsid w:val="00C64EE0"/>
    <w:rsid w:val="00C65E8D"/>
    <w:rsid w:val="00C66EAF"/>
    <w:rsid w:val="00C724C4"/>
    <w:rsid w:val="00C7574F"/>
    <w:rsid w:val="00C7789E"/>
    <w:rsid w:val="00C7796B"/>
    <w:rsid w:val="00C805D4"/>
    <w:rsid w:val="00C80960"/>
    <w:rsid w:val="00C8127E"/>
    <w:rsid w:val="00C836AF"/>
    <w:rsid w:val="00C847FF"/>
    <w:rsid w:val="00C84C42"/>
    <w:rsid w:val="00C86826"/>
    <w:rsid w:val="00C86E3B"/>
    <w:rsid w:val="00C912D4"/>
    <w:rsid w:val="00C91497"/>
    <w:rsid w:val="00C91966"/>
    <w:rsid w:val="00C93327"/>
    <w:rsid w:val="00C93633"/>
    <w:rsid w:val="00C94911"/>
    <w:rsid w:val="00C96233"/>
    <w:rsid w:val="00C973BB"/>
    <w:rsid w:val="00CA0D34"/>
    <w:rsid w:val="00CA2691"/>
    <w:rsid w:val="00CA4886"/>
    <w:rsid w:val="00CA7F5C"/>
    <w:rsid w:val="00CB0E4C"/>
    <w:rsid w:val="00CB1852"/>
    <w:rsid w:val="00CB351C"/>
    <w:rsid w:val="00CB3AF7"/>
    <w:rsid w:val="00CB7AF0"/>
    <w:rsid w:val="00CC4652"/>
    <w:rsid w:val="00CC55CD"/>
    <w:rsid w:val="00CC7136"/>
    <w:rsid w:val="00CD2DEB"/>
    <w:rsid w:val="00CD5948"/>
    <w:rsid w:val="00CD5BDF"/>
    <w:rsid w:val="00CD5DC2"/>
    <w:rsid w:val="00CD65D9"/>
    <w:rsid w:val="00CD6FE9"/>
    <w:rsid w:val="00CE6333"/>
    <w:rsid w:val="00CF1B1A"/>
    <w:rsid w:val="00CF2F0B"/>
    <w:rsid w:val="00CF357F"/>
    <w:rsid w:val="00CF3E1D"/>
    <w:rsid w:val="00CF46A5"/>
    <w:rsid w:val="00CF687D"/>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0B5E"/>
    <w:rsid w:val="00D41C63"/>
    <w:rsid w:val="00D45896"/>
    <w:rsid w:val="00D50619"/>
    <w:rsid w:val="00D50D62"/>
    <w:rsid w:val="00D50FD4"/>
    <w:rsid w:val="00D52AD4"/>
    <w:rsid w:val="00D52E2B"/>
    <w:rsid w:val="00D53D6F"/>
    <w:rsid w:val="00D54B88"/>
    <w:rsid w:val="00D54D13"/>
    <w:rsid w:val="00D55B94"/>
    <w:rsid w:val="00D55D75"/>
    <w:rsid w:val="00D60CC3"/>
    <w:rsid w:val="00D61172"/>
    <w:rsid w:val="00D70435"/>
    <w:rsid w:val="00D716CF"/>
    <w:rsid w:val="00D71C9C"/>
    <w:rsid w:val="00D74BD4"/>
    <w:rsid w:val="00D74D20"/>
    <w:rsid w:val="00D76F4B"/>
    <w:rsid w:val="00D772DE"/>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0856"/>
    <w:rsid w:val="00DB28D3"/>
    <w:rsid w:val="00DB4C3A"/>
    <w:rsid w:val="00DB5DA3"/>
    <w:rsid w:val="00DB7284"/>
    <w:rsid w:val="00DB7461"/>
    <w:rsid w:val="00DB7C72"/>
    <w:rsid w:val="00DB7F3D"/>
    <w:rsid w:val="00DC2D56"/>
    <w:rsid w:val="00DC2D96"/>
    <w:rsid w:val="00DC4240"/>
    <w:rsid w:val="00DC45AB"/>
    <w:rsid w:val="00DC6918"/>
    <w:rsid w:val="00DC6B5F"/>
    <w:rsid w:val="00DC78D3"/>
    <w:rsid w:val="00DC7A03"/>
    <w:rsid w:val="00DD0BA2"/>
    <w:rsid w:val="00DD23F6"/>
    <w:rsid w:val="00DD27A4"/>
    <w:rsid w:val="00DD2BDB"/>
    <w:rsid w:val="00DD3802"/>
    <w:rsid w:val="00DD38B1"/>
    <w:rsid w:val="00DD39BA"/>
    <w:rsid w:val="00DD4D8E"/>
    <w:rsid w:val="00DE0E58"/>
    <w:rsid w:val="00DE17EE"/>
    <w:rsid w:val="00DE2375"/>
    <w:rsid w:val="00DE457D"/>
    <w:rsid w:val="00DE4E1E"/>
    <w:rsid w:val="00DF058B"/>
    <w:rsid w:val="00DF24D3"/>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1EB"/>
    <w:rsid w:val="00E51731"/>
    <w:rsid w:val="00E528E0"/>
    <w:rsid w:val="00E5392D"/>
    <w:rsid w:val="00E55E77"/>
    <w:rsid w:val="00E56AC4"/>
    <w:rsid w:val="00E628D8"/>
    <w:rsid w:val="00E63184"/>
    <w:rsid w:val="00E64E73"/>
    <w:rsid w:val="00E71FAF"/>
    <w:rsid w:val="00E72F10"/>
    <w:rsid w:val="00E737D6"/>
    <w:rsid w:val="00E810ED"/>
    <w:rsid w:val="00E83A16"/>
    <w:rsid w:val="00E85CF1"/>
    <w:rsid w:val="00E87BE0"/>
    <w:rsid w:val="00E90151"/>
    <w:rsid w:val="00E932C7"/>
    <w:rsid w:val="00E933A1"/>
    <w:rsid w:val="00E972EA"/>
    <w:rsid w:val="00E977A4"/>
    <w:rsid w:val="00EA0414"/>
    <w:rsid w:val="00EA136D"/>
    <w:rsid w:val="00EA18E1"/>
    <w:rsid w:val="00EA1B8A"/>
    <w:rsid w:val="00EA1C4A"/>
    <w:rsid w:val="00EA2505"/>
    <w:rsid w:val="00EA2539"/>
    <w:rsid w:val="00EA377E"/>
    <w:rsid w:val="00EA5084"/>
    <w:rsid w:val="00EA7A48"/>
    <w:rsid w:val="00EB2EB7"/>
    <w:rsid w:val="00EB3272"/>
    <w:rsid w:val="00EB4506"/>
    <w:rsid w:val="00EC0D04"/>
    <w:rsid w:val="00EC1C04"/>
    <w:rsid w:val="00EC2569"/>
    <w:rsid w:val="00EC4D9A"/>
    <w:rsid w:val="00EC7743"/>
    <w:rsid w:val="00ED07B1"/>
    <w:rsid w:val="00ED102A"/>
    <w:rsid w:val="00ED1484"/>
    <w:rsid w:val="00ED26E0"/>
    <w:rsid w:val="00ED3590"/>
    <w:rsid w:val="00ED4B2A"/>
    <w:rsid w:val="00ED6767"/>
    <w:rsid w:val="00EE18B0"/>
    <w:rsid w:val="00EE1FC5"/>
    <w:rsid w:val="00EE388E"/>
    <w:rsid w:val="00EE494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661C6"/>
    <w:rsid w:val="00F70D3E"/>
    <w:rsid w:val="00F72261"/>
    <w:rsid w:val="00F808BF"/>
    <w:rsid w:val="00F81944"/>
    <w:rsid w:val="00F87267"/>
    <w:rsid w:val="00F91114"/>
    <w:rsid w:val="00F91310"/>
    <w:rsid w:val="00F9160D"/>
    <w:rsid w:val="00F91B20"/>
    <w:rsid w:val="00F92476"/>
    <w:rsid w:val="00F92AE6"/>
    <w:rsid w:val="00F95B4C"/>
    <w:rsid w:val="00F96E86"/>
    <w:rsid w:val="00F9731A"/>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C631F"/>
    <w:rsid w:val="00FD30D9"/>
    <w:rsid w:val="00FD37A9"/>
    <w:rsid w:val="00FD40BE"/>
    <w:rsid w:val="00FD66C0"/>
    <w:rsid w:val="00FE0515"/>
    <w:rsid w:val="00FE36C8"/>
    <w:rsid w:val="00FE62D4"/>
    <w:rsid w:val="00FE67B2"/>
    <w:rsid w:val="00FE6F3B"/>
    <w:rsid w:val="00FE7DAD"/>
    <w:rsid w:val="00FF14DB"/>
    <w:rsid w:val="00FF2081"/>
    <w:rsid w:val="00FF29DC"/>
    <w:rsid w:val="00FF2CCB"/>
    <w:rsid w:val="00FF2F05"/>
    <w:rsid w:val="00FF3D4E"/>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uiPriority="35" w:qFormat="1"/>
    <w:lsdException w:name="footnote reference" w:uiPriority="99" w:qFormat="1"/>
    <w:lsdException w:name="Title" w:qFormat="1"/>
    <w:lsdException w:name="Subtitle" w:qFormat="1"/>
    <w:lsdException w:name="Hyperlink" w:uiPriority="99"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sdException w:name="Plain Table 3" w:uiPriority="43"/>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qFormat/>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uiPriority w:val="99"/>
    <w:qFormat/>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apítulo Car,Subtitulo1 Car,figuras cap 5 Car,TEXTOO Car,Lista vistosa - Énfasis 11 Car,Javier Titulo 2 tesis Car,Graficos Car"/>
    <w:link w:val="Prrafodelista"/>
    <w:qFormat/>
    <w:rsid w:val="00AD14C0"/>
    <w:rPr>
      <w:sz w:val="22"/>
      <w:szCs w:val="22"/>
      <w:lang w:eastAsia="en-US"/>
    </w:rPr>
  </w:style>
  <w:style w:type="paragraph" w:styleId="Prrafodelista">
    <w:name w:val="List Paragraph"/>
    <w:aliases w:val="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qFormat/>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ntenidodelatabla">
    <w:name w:val="Contenido de la tabla"/>
    <w:basedOn w:val="Normal"/>
    <w:qFormat/>
    <w:rsid w:val="00EC0D04"/>
    <w:pPr>
      <w:suppressLineNumbers/>
      <w:suppressAutoHyphens/>
      <w:spacing w:after="0" w:line="240" w:lineRule="auto"/>
    </w:pPr>
    <w:rPr>
      <w:rFonts w:ascii="Liberation Serif" w:eastAsia="Noto Serif CJK SC" w:hAnsi="Liberation Serif" w:cs="Lohit Devanagari"/>
      <w:kern w:val="2"/>
      <w:sz w:val="24"/>
      <w:szCs w:val="24"/>
      <w:lang w:val="es-V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ISON%20MAURICIO\Downloads\Tabulac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ISON%20MAURICIO\Downloads\Tabulac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Tabulac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Tabulaci&#243;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esktop\Tabulaci&#243;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mila%20Jimenez\Downloads\Tabulaci&#243;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mila%20Jimenez\Downloads\Tabulaci&#243;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esktop\Tabulaci&#243;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63600745558979"/>
          <c:y val="6.9767441860465115E-2"/>
          <c:w val="0.56452128266575374"/>
          <c:h val="0.9058597326496978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95-4A3C-8C5D-A70A77B9021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95-4A3C-8C5D-A70A77B90216}"/>
              </c:ext>
            </c:extLst>
          </c:dPt>
          <c:dLbls>
            <c:spPr>
              <a:noFill/>
              <a:ln w="12700" cap="flat" cmpd="sng" algn="ctr">
                <a:no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Hoja1!$A$13:$A$14</c:f>
              <c:strCache>
                <c:ptCount val="2"/>
                <c:pt idx="0">
                  <c:v>Masculino</c:v>
                </c:pt>
                <c:pt idx="1">
                  <c:v>Femenino</c:v>
                </c:pt>
              </c:strCache>
            </c:strRef>
          </c:cat>
          <c:val>
            <c:numRef>
              <c:f>Hoja1!$B$13:$B$14</c:f>
              <c:numCache>
                <c:formatCode>General</c:formatCode>
                <c:ptCount val="2"/>
                <c:pt idx="0">
                  <c:v>12</c:v>
                </c:pt>
                <c:pt idx="1">
                  <c:v>52</c:v>
                </c:pt>
              </c:numCache>
            </c:numRef>
          </c:val>
          <c:extLst xmlns:c16r2="http://schemas.microsoft.com/office/drawing/2015/06/chart">
            <c:ext xmlns:c16="http://schemas.microsoft.com/office/drawing/2014/chart" uri="{C3380CC4-5D6E-409C-BE32-E72D297353CC}">
              <c16:uniqueId val="{00000004-9395-4A3C-8C5D-A70A77B902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023818641951037"/>
          <c:y val="9.3105401298521892E-2"/>
          <c:w val="0.33847827032670641"/>
          <c:h val="0.8061127227517612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CBE-40E0-A38B-0EBEB8E15C0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CBE-40E0-A38B-0EBEB8E15C0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CBE-40E0-A38B-0EBEB8E15C0B}"/>
              </c:ext>
            </c:extLst>
          </c:dPt>
          <c:dLbls>
            <c:dLbl>
              <c:idx val="0"/>
              <c:layout>
                <c:manualLayout>
                  <c:x val="1.9949684712647405E-3"/>
                  <c:y val="8.94539887059572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BE-40E0-A38B-0EBEB8E15C0B}"/>
                </c:ext>
                <c:ext xmlns:c15="http://schemas.microsoft.com/office/drawing/2012/chart" uri="{CE6537A1-D6FC-4f65-9D91-7224C49458BB}">
                  <c15:layout>
                    <c:manualLayout>
                      <c:w val="7.3748271092669432E-2"/>
                      <c:h val="0.13787878787878788"/>
                    </c:manualLayout>
                  </c15:layout>
                </c:ext>
              </c:extLst>
            </c:dLbl>
            <c:dLbl>
              <c:idx val="1"/>
              <c:layout>
                <c:manualLayout>
                  <c:x val="1.1064135655242264E-2"/>
                  <c:y val="-0.260077944802354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CBE-40E0-A38B-0EBEB8E15C0B}"/>
                </c:ext>
                <c:ext xmlns:c15="http://schemas.microsoft.com/office/drawing/2012/chart" uri="{CE6537A1-D6FC-4f65-9D91-7224C49458BB}">
                  <c15:layout>
                    <c:manualLayout>
                      <c:w val="7.6735822959889344E-2"/>
                      <c:h val="0.17828282828282829"/>
                    </c:manualLayout>
                  </c15:layout>
                </c:ext>
              </c:extLst>
            </c:dLbl>
            <c:dLbl>
              <c:idx val="2"/>
              <c:layout>
                <c:manualLayout>
                  <c:x val="3.5353568355822743E-3"/>
                  <c:y val="9.955460112940428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CBE-40E0-A38B-0EBEB8E15C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Hoja1!$A$26:$A$28</c:f>
              <c:strCache>
                <c:ptCount val="3"/>
                <c:pt idx="0">
                  <c:v>Productor</c:v>
                </c:pt>
                <c:pt idx="1">
                  <c:v>Vendedor</c:v>
                </c:pt>
                <c:pt idx="2">
                  <c:v>Productor y Vendedor</c:v>
                </c:pt>
              </c:strCache>
            </c:strRef>
          </c:cat>
          <c:val>
            <c:numRef>
              <c:f>Hoja1!$B$26:$B$28</c:f>
              <c:numCache>
                <c:formatCode>General</c:formatCode>
                <c:ptCount val="3"/>
                <c:pt idx="0">
                  <c:v>3</c:v>
                </c:pt>
                <c:pt idx="1">
                  <c:v>58</c:v>
                </c:pt>
                <c:pt idx="2">
                  <c:v>3</c:v>
                </c:pt>
              </c:numCache>
            </c:numRef>
          </c:val>
          <c:extLst xmlns:c16r2="http://schemas.microsoft.com/office/drawing/2015/06/chart">
            <c:ext xmlns:c16="http://schemas.microsoft.com/office/drawing/2014/chart" uri="{C3380CC4-5D6E-409C-BE32-E72D297353CC}">
              <c16:uniqueId val="{00000006-BCBE-40E0-A38B-0EBEB8E15C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3395946979981731E-3"/>
          <c:y val="1.2610638890691256E-3"/>
          <c:w val="0.33798673506060706"/>
          <c:h val="0.473486041517537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65192078262944"/>
          <c:y val="1.893939393939394E-2"/>
          <c:w val="0.50230303030303025"/>
          <c:h val="0.9810606060606060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39B-4888-BDD1-FEECD513F8A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39B-4888-BDD1-FEECD513F8AB}"/>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Hoja1!$A$39:$A$40</c:f>
              <c:strCache>
                <c:ptCount val="2"/>
                <c:pt idx="0">
                  <c:v>SI</c:v>
                </c:pt>
                <c:pt idx="1">
                  <c:v>NO</c:v>
                </c:pt>
              </c:strCache>
            </c:strRef>
          </c:cat>
          <c:val>
            <c:numRef>
              <c:f>Hoja1!$B$39:$B$40</c:f>
              <c:numCache>
                <c:formatCode>General</c:formatCode>
                <c:ptCount val="2"/>
                <c:pt idx="0">
                  <c:v>4</c:v>
                </c:pt>
                <c:pt idx="1">
                  <c:v>60</c:v>
                </c:pt>
              </c:numCache>
            </c:numRef>
          </c:val>
          <c:extLst xmlns:c16r2="http://schemas.microsoft.com/office/drawing/2015/06/chart">
            <c:ext xmlns:c16="http://schemas.microsoft.com/office/drawing/2014/chart" uri="{C3380CC4-5D6E-409C-BE32-E72D297353CC}">
              <c16:uniqueId val="{00000004-E39B-4888-BDD1-FEECD513F8A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00597093037086"/>
          <c:y val="5.8337384540593097E-2"/>
          <c:w val="0.39013091641490433"/>
          <c:h val="0.9416626154594068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F80-4450-B49C-EE2C21DB2BB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F80-4450-B49C-EE2C21DB2BB8}"/>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Hoja1!$A$54:$A$55</c:f>
              <c:strCache>
                <c:ptCount val="2"/>
                <c:pt idx="0">
                  <c:v>SI</c:v>
                </c:pt>
                <c:pt idx="1">
                  <c:v>NO</c:v>
                </c:pt>
              </c:strCache>
            </c:strRef>
          </c:cat>
          <c:val>
            <c:numRef>
              <c:f>Hoja1!$B$54:$B$55</c:f>
              <c:numCache>
                <c:formatCode>General</c:formatCode>
                <c:ptCount val="2"/>
                <c:pt idx="0">
                  <c:v>2</c:v>
                </c:pt>
                <c:pt idx="1">
                  <c:v>62</c:v>
                </c:pt>
              </c:numCache>
            </c:numRef>
          </c:val>
          <c:extLst xmlns:c16r2="http://schemas.microsoft.com/office/drawing/2015/06/chart">
            <c:ext xmlns:c16="http://schemas.microsoft.com/office/drawing/2014/chart" uri="{C3380CC4-5D6E-409C-BE32-E72D297353CC}">
              <c16:uniqueId val="{00000004-7F80-4450-B49C-EE2C21DB2B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6D-48CF-8424-00272DF28EF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6D-48CF-8424-00272DF28EF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76D-48CF-8424-00272DF28EF2}"/>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Hoja1!$A$133:$A$135</c:f>
              <c:strCache>
                <c:ptCount val="3"/>
                <c:pt idx="0">
                  <c:v>SI</c:v>
                </c:pt>
                <c:pt idx="1">
                  <c:v>NO</c:v>
                </c:pt>
                <c:pt idx="2">
                  <c:v>EN BLANCO</c:v>
                </c:pt>
              </c:strCache>
            </c:strRef>
          </c:cat>
          <c:val>
            <c:numRef>
              <c:f>Hoja1!$B$133:$B$135</c:f>
              <c:numCache>
                <c:formatCode>General</c:formatCode>
                <c:ptCount val="3"/>
                <c:pt idx="0">
                  <c:v>50</c:v>
                </c:pt>
                <c:pt idx="1">
                  <c:v>12</c:v>
                </c:pt>
                <c:pt idx="2">
                  <c:v>2</c:v>
                </c:pt>
              </c:numCache>
            </c:numRef>
          </c:val>
          <c:extLst xmlns:c16r2="http://schemas.microsoft.com/office/drawing/2015/06/chart">
            <c:ext xmlns:c16="http://schemas.microsoft.com/office/drawing/2014/chart" uri="{C3380CC4-5D6E-409C-BE32-E72D297353CC}">
              <c16:uniqueId val="{00000006-A76D-48CF-8424-00272DF28E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2"/>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28392604770558"/>
          <c:y val="0"/>
          <c:w val="0.58394681434051499"/>
          <c:h val="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052-4508-9CFD-1C5CA25455C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052-4508-9CFD-1C5CA25455C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052-4508-9CFD-1C5CA25455C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052-4508-9CFD-1C5CA25455C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052-4508-9CFD-1C5CA25455C3}"/>
              </c:ext>
            </c:extLst>
          </c:dPt>
          <c:dLbls>
            <c:dLbl>
              <c:idx val="0"/>
              <c:layout>
                <c:manualLayout>
                  <c:x val="-2.5173776354879612E-3"/>
                  <c:y val="0.1147809408439329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052-4508-9CFD-1C5CA25455C3}"/>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'[Tabulación (1).xlsx]Hoja1'!$A$182:$A$186</c:f>
              <c:strCache>
                <c:ptCount val="5"/>
                <c:pt idx="0">
                  <c:v>1 a 4</c:v>
                </c:pt>
                <c:pt idx="1">
                  <c:v>5 a 8</c:v>
                </c:pt>
                <c:pt idx="2">
                  <c:v>8 a 12</c:v>
                </c:pt>
                <c:pt idx="3">
                  <c:v>Más de 12</c:v>
                </c:pt>
                <c:pt idx="4">
                  <c:v>EN BLANCO</c:v>
                </c:pt>
              </c:strCache>
            </c:strRef>
          </c:cat>
          <c:val>
            <c:numRef>
              <c:f>'[Tabulación (1).xlsx]Hoja1'!$B$182:$B$186</c:f>
              <c:numCache>
                <c:formatCode>General</c:formatCode>
                <c:ptCount val="5"/>
                <c:pt idx="0">
                  <c:v>2</c:v>
                </c:pt>
                <c:pt idx="1">
                  <c:v>31</c:v>
                </c:pt>
                <c:pt idx="2">
                  <c:v>24</c:v>
                </c:pt>
                <c:pt idx="3">
                  <c:v>5</c:v>
                </c:pt>
                <c:pt idx="4">
                  <c:v>2</c:v>
                </c:pt>
              </c:numCache>
            </c:numRef>
          </c:val>
          <c:extLst xmlns:c16r2="http://schemas.microsoft.com/office/drawing/2015/06/chart">
            <c:ext xmlns:c16="http://schemas.microsoft.com/office/drawing/2014/chart" uri="{C3380CC4-5D6E-409C-BE32-E72D297353CC}">
              <c16:uniqueId val="{0000000A-2052-4508-9CFD-1C5CA25455C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D7E-4576-B90C-62BE3699095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D7E-4576-B90C-62BE3699095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D7E-4576-B90C-62BE36990956}"/>
              </c:ext>
            </c:extLst>
          </c:dPt>
          <c:dLbls>
            <c:dLbl>
              <c:idx val="0"/>
              <c:layout>
                <c:manualLayout>
                  <c:x val="-3.3657029869780461E-2"/>
                  <c:y val="0.2030990079308678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1474652221221233E-3"/>
                  <c:y val="0.17339606014952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'[Tabulación (1).xlsx]Hoja1'!$A$204:$A$206</c:f>
              <c:strCache>
                <c:ptCount val="3"/>
                <c:pt idx="0">
                  <c:v>SI</c:v>
                </c:pt>
                <c:pt idx="1">
                  <c:v>NO</c:v>
                </c:pt>
                <c:pt idx="2">
                  <c:v>EN BLANCO</c:v>
                </c:pt>
              </c:strCache>
            </c:strRef>
          </c:cat>
          <c:val>
            <c:numRef>
              <c:f>'[Tabulación (1).xlsx]Hoja1'!$B$204:$B$206</c:f>
              <c:numCache>
                <c:formatCode>General</c:formatCode>
                <c:ptCount val="3"/>
                <c:pt idx="0">
                  <c:v>6</c:v>
                </c:pt>
                <c:pt idx="1">
                  <c:v>56</c:v>
                </c:pt>
                <c:pt idx="2">
                  <c:v>2</c:v>
                </c:pt>
              </c:numCache>
            </c:numRef>
          </c:val>
          <c:extLst xmlns:c16r2="http://schemas.microsoft.com/office/drawing/2015/06/chart">
            <c:ext xmlns:c16="http://schemas.microsoft.com/office/drawing/2014/chart" uri="{C3380CC4-5D6E-409C-BE32-E72D297353CC}">
              <c16:uniqueId val="{00000006-FD7E-4576-B90C-62BE369909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4181977252844"/>
          <c:y val="0"/>
          <c:w val="0.40236111111111111"/>
          <c:h val="0.8681450404554990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F14-4F3E-9E81-885C846D965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F14-4F3E-9E81-885C846D965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F14-4F3E-9E81-885C846D965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F14-4F3E-9E81-885C846D965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Hoja1!$A$242:$A$245</c:f>
              <c:strCache>
                <c:ptCount val="4"/>
                <c:pt idx="0">
                  <c:v>SATISFACER SUS NECESIDADES</c:v>
                </c:pt>
                <c:pt idx="1">
                  <c:v>CONSTRIBUIR CON LA SOCIEDAD</c:v>
                </c:pt>
                <c:pt idx="2">
                  <c:v>EMPRENDER ALGO</c:v>
                </c:pt>
                <c:pt idx="3">
                  <c:v>EN BLANCO</c:v>
                </c:pt>
              </c:strCache>
            </c:strRef>
          </c:cat>
          <c:val>
            <c:numRef>
              <c:f>Hoja1!$B$242:$B$245</c:f>
              <c:numCache>
                <c:formatCode>General</c:formatCode>
                <c:ptCount val="4"/>
                <c:pt idx="0">
                  <c:v>27</c:v>
                </c:pt>
                <c:pt idx="1">
                  <c:v>8</c:v>
                </c:pt>
                <c:pt idx="2">
                  <c:v>27</c:v>
                </c:pt>
                <c:pt idx="3">
                  <c:v>2</c:v>
                </c:pt>
              </c:numCache>
            </c:numRef>
          </c:val>
          <c:extLst xmlns:c16r2="http://schemas.microsoft.com/office/drawing/2015/06/chart">
            <c:ext xmlns:c16="http://schemas.microsoft.com/office/drawing/2014/chart" uri="{C3380CC4-5D6E-409C-BE32-E72D297353CC}">
              <c16:uniqueId val="{00000008-BF14-4F3E-9E81-885C846D965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B9FAC-FB4C-4786-97E1-92D5C432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4332</Words>
  <Characters>23826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2021-05-12T14:21:00Z</cp:lastPrinted>
  <dcterms:created xsi:type="dcterms:W3CDTF">2021-05-12T14:21:00Z</dcterms:created>
  <dcterms:modified xsi:type="dcterms:W3CDTF">2021-05-12T14:31:00Z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