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9776"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A82F7E" w:rsidP="005C1393">
      <w:pPr>
        <w:pStyle w:val="Sinespaciado"/>
        <w:spacing w:line="276" w:lineRule="auto"/>
        <w:jc w:val="center"/>
        <w:rPr>
          <w:rFonts w:ascii="Times New Roman" w:hAnsi="Times New Roman"/>
          <w:b/>
          <w:i/>
          <w:sz w:val="28"/>
          <w:lang w:eastAsia="es-EC"/>
        </w:rPr>
      </w:pPr>
    </w:p>
    <w:p w:rsidR="00526DF7" w:rsidRPr="00526DF7" w:rsidRDefault="00526DF7" w:rsidP="00526DF7">
      <w:pPr>
        <w:pStyle w:val="Sinespaciado"/>
        <w:spacing w:line="276" w:lineRule="auto"/>
        <w:jc w:val="center"/>
        <w:rPr>
          <w:rFonts w:ascii="Times New Roman" w:hAnsi="Times New Roman"/>
          <w:b/>
          <w:bCs/>
          <w:i/>
          <w:iCs/>
          <w:color w:val="000000"/>
          <w:sz w:val="26"/>
          <w:szCs w:val="26"/>
        </w:rPr>
      </w:pPr>
      <w:r w:rsidRPr="00526DF7">
        <w:rPr>
          <w:rFonts w:ascii="Times New Roman" w:hAnsi="Times New Roman"/>
          <w:b/>
          <w:bCs/>
          <w:i/>
          <w:iCs/>
          <w:color w:val="000000"/>
          <w:sz w:val="26"/>
          <w:szCs w:val="26"/>
        </w:rPr>
        <w:t>Análisis de reducción de gases contaminantes atmosféricos mediante la optimización de la red de transporte público de autobuses en la ciudad de Riobamba</w:t>
      </w:r>
    </w:p>
    <w:p w:rsidR="00526DF7" w:rsidRPr="00526DF7" w:rsidRDefault="00526DF7" w:rsidP="00526DF7">
      <w:pPr>
        <w:pStyle w:val="Sinespaciado"/>
        <w:spacing w:line="276" w:lineRule="auto"/>
        <w:jc w:val="center"/>
        <w:rPr>
          <w:rFonts w:ascii="Times New Roman" w:hAnsi="Times New Roman"/>
          <w:b/>
          <w:bCs/>
          <w:i/>
          <w:iCs/>
          <w:color w:val="000000"/>
          <w:szCs w:val="26"/>
        </w:rPr>
      </w:pPr>
    </w:p>
    <w:p w:rsidR="00526DF7" w:rsidRPr="00526DF7" w:rsidRDefault="00526DF7" w:rsidP="00526DF7">
      <w:pPr>
        <w:pStyle w:val="Sinespaciado"/>
        <w:spacing w:line="276" w:lineRule="auto"/>
        <w:jc w:val="center"/>
        <w:rPr>
          <w:rFonts w:ascii="Times New Roman" w:hAnsi="Times New Roman"/>
          <w:b/>
          <w:bCs/>
          <w:i/>
          <w:iCs/>
          <w:color w:val="000000"/>
          <w:sz w:val="26"/>
          <w:szCs w:val="26"/>
        </w:rPr>
      </w:pPr>
      <w:proofErr w:type="spellStart"/>
      <w:r w:rsidRPr="00526DF7">
        <w:rPr>
          <w:rFonts w:ascii="Times New Roman" w:hAnsi="Times New Roman"/>
          <w:b/>
          <w:bCs/>
          <w:i/>
          <w:iCs/>
          <w:color w:val="000000"/>
          <w:sz w:val="26"/>
          <w:szCs w:val="26"/>
        </w:rPr>
        <w:t>Analysis</w:t>
      </w:r>
      <w:proofErr w:type="spellEnd"/>
      <w:r w:rsidRPr="00526DF7">
        <w:rPr>
          <w:rFonts w:ascii="Times New Roman" w:hAnsi="Times New Roman"/>
          <w:b/>
          <w:bCs/>
          <w:i/>
          <w:iCs/>
          <w:color w:val="000000"/>
          <w:sz w:val="26"/>
          <w:szCs w:val="26"/>
        </w:rPr>
        <w:t xml:space="preserve"> of </w:t>
      </w:r>
      <w:proofErr w:type="spellStart"/>
      <w:r w:rsidRPr="00526DF7">
        <w:rPr>
          <w:rFonts w:ascii="Times New Roman" w:hAnsi="Times New Roman"/>
          <w:b/>
          <w:bCs/>
          <w:i/>
          <w:iCs/>
          <w:color w:val="000000"/>
          <w:sz w:val="26"/>
          <w:szCs w:val="26"/>
        </w:rPr>
        <w:t>the</w:t>
      </w:r>
      <w:proofErr w:type="spellEnd"/>
      <w:r w:rsidRPr="00526DF7">
        <w:rPr>
          <w:rFonts w:ascii="Times New Roman" w:hAnsi="Times New Roman"/>
          <w:b/>
          <w:bCs/>
          <w:i/>
          <w:iCs/>
          <w:color w:val="000000"/>
          <w:sz w:val="26"/>
          <w:szCs w:val="26"/>
        </w:rPr>
        <w:t xml:space="preserve"> </w:t>
      </w:r>
      <w:proofErr w:type="spellStart"/>
      <w:r w:rsidRPr="00526DF7">
        <w:rPr>
          <w:rFonts w:ascii="Times New Roman" w:hAnsi="Times New Roman"/>
          <w:b/>
          <w:bCs/>
          <w:i/>
          <w:iCs/>
          <w:color w:val="000000"/>
          <w:sz w:val="26"/>
          <w:szCs w:val="26"/>
        </w:rPr>
        <w:t>reduction</w:t>
      </w:r>
      <w:proofErr w:type="spellEnd"/>
      <w:r w:rsidRPr="00526DF7">
        <w:rPr>
          <w:rFonts w:ascii="Times New Roman" w:hAnsi="Times New Roman"/>
          <w:b/>
          <w:bCs/>
          <w:i/>
          <w:iCs/>
          <w:color w:val="000000"/>
          <w:sz w:val="26"/>
          <w:szCs w:val="26"/>
        </w:rPr>
        <w:t xml:space="preserve"> of </w:t>
      </w:r>
      <w:proofErr w:type="spellStart"/>
      <w:r w:rsidRPr="00526DF7">
        <w:rPr>
          <w:rFonts w:ascii="Times New Roman" w:hAnsi="Times New Roman"/>
          <w:b/>
          <w:bCs/>
          <w:i/>
          <w:iCs/>
          <w:color w:val="000000"/>
          <w:sz w:val="26"/>
          <w:szCs w:val="26"/>
        </w:rPr>
        <w:t>atmospheric</w:t>
      </w:r>
      <w:proofErr w:type="spellEnd"/>
      <w:r w:rsidRPr="00526DF7">
        <w:rPr>
          <w:rFonts w:ascii="Times New Roman" w:hAnsi="Times New Roman"/>
          <w:b/>
          <w:bCs/>
          <w:i/>
          <w:iCs/>
          <w:color w:val="000000"/>
          <w:sz w:val="26"/>
          <w:szCs w:val="26"/>
        </w:rPr>
        <w:t xml:space="preserve"> </w:t>
      </w:r>
      <w:proofErr w:type="spellStart"/>
      <w:r w:rsidRPr="00526DF7">
        <w:rPr>
          <w:rFonts w:ascii="Times New Roman" w:hAnsi="Times New Roman"/>
          <w:b/>
          <w:bCs/>
          <w:i/>
          <w:iCs/>
          <w:color w:val="000000"/>
          <w:sz w:val="26"/>
          <w:szCs w:val="26"/>
        </w:rPr>
        <w:t>polluting</w:t>
      </w:r>
      <w:proofErr w:type="spellEnd"/>
      <w:r w:rsidRPr="00526DF7">
        <w:rPr>
          <w:rFonts w:ascii="Times New Roman" w:hAnsi="Times New Roman"/>
          <w:b/>
          <w:bCs/>
          <w:i/>
          <w:iCs/>
          <w:color w:val="000000"/>
          <w:sz w:val="26"/>
          <w:szCs w:val="26"/>
        </w:rPr>
        <w:t xml:space="preserve"> gases </w:t>
      </w:r>
      <w:proofErr w:type="spellStart"/>
      <w:r w:rsidRPr="00526DF7">
        <w:rPr>
          <w:rFonts w:ascii="Times New Roman" w:hAnsi="Times New Roman"/>
          <w:b/>
          <w:bCs/>
          <w:i/>
          <w:iCs/>
          <w:color w:val="000000"/>
          <w:sz w:val="26"/>
          <w:szCs w:val="26"/>
        </w:rPr>
        <w:t>by</w:t>
      </w:r>
      <w:proofErr w:type="spellEnd"/>
      <w:r w:rsidRPr="00526DF7">
        <w:rPr>
          <w:rFonts w:ascii="Times New Roman" w:hAnsi="Times New Roman"/>
          <w:b/>
          <w:bCs/>
          <w:i/>
          <w:iCs/>
          <w:color w:val="000000"/>
          <w:sz w:val="26"/>
          <w:szCs w:val="26"/>
        </w:rPr>
        <w:t xml:space="preserve"> </w:t>
      </w:r>
      <w:proofErr w:type="spellStart"/>
      <w:r w:rsidRPr="00526DF7">
        <w:rPr>
          <w:rFonts w:ascii="Times New Roman" w:hAnsi="Times New Roman"/>
          <w:b/>
          <w:bCs/>
          <w:i/>
          <w:iCs/>
          <w:color w:val="000000"/>
          <w:sz w:val="26"/>
          <w:szCs w:val="26"/>
        </w:rPr>
        <w:t>optimizing</w:t>
      </w:r>
      <w:proofErr w:type="spellEnd"/>
      <w:r w:rsidRPr="00526DF7">
        <w:rPr>
          <w:rFonts w:ascii="Times New Roman" w:hAnsi="Times New Roman"/>
          <w:b/>
          <w:bCs/>
          <w:i/>
          <w:iCs/>
          <w:color w:val="000000"/>
          <w:sz w:val="26"/>
          <w:szCs w:val="26"/>
        </w:rPr>
        <w:t xml:space="preserve"> </w:t>
      </w:r>
      <w:proofErr w:type="spellStart"/>
      <w:r w:rsidRPr="00526DF7">
        <w:rPr>
          <w:rFonts w:ascii="Times New Roman" w:hAnsi="Times New Roman"/>
          <w:b/>
          <w:bCs/>
          <w:i/>
          <w:iCs/>
          <w:color w:val="000000"/>
          <w:sz w:val="26"/>
          <w:szCs w:val="26"/>
        </w:rPr>
        <w:t>the</w:t>
      </w:r>
      <w:proofErr w:type="spellEnd"/>
      <w:r w:rsidRPr="00526DF7">
        <w:rPr>
          <w:rFonts w:ascii="Times New Roman" w:hAnsi="Times New Roman"/>
          <w:b/>
          <w:bCs/>
          <w:i/>
          <w:iCs/>
          <w:color w:val="000000"/>
          <w:sz w:val="26"/>
          <w:szCs w:val="26"/>
        </w:rPr>
        <w:t xml:space="preserve"> </w:t>
      </w:r>
      <w:proofErr w:type="spellStart"/>
      <w:r w:rsidRPr="00526DF7">
        <w:rPr>
          <w:rFonts w:ascii="Times New Roman" w:hAnsi="Times New Roman"/>
          <w:b/>
          <w:bCs/>
          <w:i/>
          <w:iCs/>
          <w:color w:val="000000"/>
          <w:sz w:val="26"/>
          <w:szCs w:val="26"/>
        </w:rPr>
        <w:t>public</w:t>
      </w:r>
      <w:proofErr w:type="spellEnd"/>
      <w:r w:rsidRPr="00526DF7">
        <w:rPr>
          <w:rFonts w:ascii="Times New Roman" w:hAnsi="Times New Roman"/>
          <w:b/>
          <w:bCs/>
          <w:i/>
          <w:iCs/>
          <w:color w:val="000000"/>
          <w:sz w:val="26"/>
          <w:szCs w:val="26"/>
        </w:rPr>
        <w:t xml:space="preserve"> bus </w:t>
      </w:r>
      <w:proofErr w:type="spellStart"/>
      <w:r w:rsidRPr="00526DF7">
        <w:rPr>
          <w:rFonts w:ascii="Times New Roman" w:hAnsi="Times New Roman"/>
          <w:b/>
          <w:bCs/>
          <w:i/>
          <w:iCs/>
          <w:color w:val="000000"/>
          <w:sz w:val="26"/>
          <w:szCs w:val="26"/>
        </w:rPr>
        <w:t>transport</w:t>
      </w:r>
      <w:proofErr w:type="spellEnd"/>
      <w:r w:rsidRPr="00526DF7">
        <w:rPr>
          <w:rFonts w:ascii="Times New Roman" w:hAnsi="Times New Roman"/>
          <w:b/>
          <w:bCs/>
          <w:i/>
          <w:iCs/>
          <w:color w:val="000000"/>
          <w:sz w:val="26"/>
          <w:szCs w:val="26"/>
        </w:rPr>
        <w:t xml:space="preserve"> </w:t>
      </w:r>
      <w:proofErr w:type="spellStart"/>
      <w:r w:rsidRPr="00526DF7">
        <w:rPr>
          <w:rFonts w:ascii="Times New Roman" w:hAnsi="Times New Roman"/>
          <w:b/>
          <w:bCs/>
          <w:i/>
          <w:iCs/>
          <w:color w:val="000000"/>
          <w:sz w:val="26"/>
          <w:szCs w:val="26"/>
        </w:rPr>
        <w:t>network</w:t>
      </w:r>
      <w:proofErr w:type="spellEnd"/>
      <w:r w:rsidRPr="00526DF7">
        <w:rPr>
          <w:rFonts w:ascii="Times New Roman" w:hAnsi="Times New Roman"/>
          <w:b/>
          <w:bCs/>
          <w:i/>
          <w:iCs/>
          <w:color w:val="000000"/>
          <w:sz w:val="26"/>
          <w:szCs w:val="26"/>
        </w:rPr>
        <w:t xml:space="preserve"> in </w:t>
      </w:r>
      <w:proofErr w:type="spellStart"/>
      <w:r w:rsidRPr="00526DF7">
        <w:rPr>
          <w:rFonts w:ascii="Times New Roman" w:hAnsi="Times New Roman"/>
          <w:b/>
          <w:bCs/>
          <w:i/>
          <w:iCs/>
          <w:color w:val="000000"/>
          <w:sz w:val="26"/>
          <w:szCs w:val="26"/>
        </w:rPr>
        <w:t>the</w:t>
      </w:r>
      <w:proofErr w:type="spellEnd"/>
      <w:r w:rsidRPr="00526DF7">
        <w:rPr>
          <w:rFonts w:ascii="Times New Roman" w:hAnsi="Times New Roman"/>
          <w:b/>
          <w:bCs/>
          <w:i/>
          <w:iCs/>
          <w:color w:val="000000"/>
          <w:sz w:val="26"/>
          <w:szCs w:val="26"/>
        </w:rPr>
        <w:t xml:space="preserve"> </w:t>
      </w:r>
      <w:proofErr w:type="spellStart"/>
      <w:r w:rsidRPr="00526DF7">
        <w:rPr>
          <w:rFonts w:ascii="Times New Roman" w:hAnsi="Times New Roman"/>
          <w:b/>
          <w:bCs/>
          <w:i/>
          <w:iCs/>
          <w:color w:val="000000"/>
          <w:sz w:val="26"/>
          <w:szCs w:val="26"/>
        </w:rPr>
        <w:t>city</w:t>
      </w:r>
      <w:proofErr w:type="spellEnd"/>
      <w:r w:rsidRPr="00526DF7">
        <w:rPr>
          <w:rFonts w:ascii="Times New Roman" w:hAnsi="Times New Roman"/>
          <w:b/>
          <w:bCs/>
          <w:i/>
          <w:iCs/>
          <w:color w:val="000000"/>
          <w:sz w:val="26"/>
          <w:szCs w:val="26"/>
        </w:rPr>
        <w:t xml:space="preserve"> of Riobamba</w:t>
      </w:r>
    </w:p>
    <w:p w:rsidR="00526DF7" w:rsidRPr="00526DF7" w:rsidRDefault="00526DF7" w:rsidP="00526DF7">
      <w:pPr>
        <w:pStyle w:val="Sinespaciado"/>
        <w:spacing w:line="276" w:lineRule="auto"/>
        <w:jc w:val="center"/>
        <w:rPr>
          <w:rFonts w:ascii="Times New Roman" w:hAnsi="Times New Roman"/>
          <w:b/>
          <w:bCs/>
          <w:i/>
          <w:iCs/>
          <w:color w:val="000000"/>
          <w:szCs w:val="26"/>
        </w:rPr>
      </w:pPr>
    </w:p>
    <w:p w:rsidR="00FF5C0F" w:rsidRDefault="00526DF7" w:rsidP="00526DF7">
      <w:pPr>
        <w:pStyle w:val="Sinespaciado"/>
        <w:spacing w:line="276" w:lineRule="auto"/>
        <w:jc w:val="center"/>
        <w:rPr>
          <w:rFonts w:ascii="Times New Roman" w:hAnsi="Times New Roman"/>
          <w:b/>
          <w:bCs/>
          <w:i/>
          <w:iCs/>
          <w:color w:val="000000"/>
          <w:sz w:val="26"/>
          <w:szCs w:val="26"/>
        </w:rPr>
      </w:pPr>
      <w:proofErr w:type="spellStart"/>
      <w:r w:rsidRPr="00526DF7">
        <w:rPr>
          <w:rFonts w:ascii="Times New Roman" w:hAnsi="Times New Roman"/>
          <w:b/>
          <w:bCs/>
          <w:i/>
          <w:iCs/>
          <w:color w:val="000000"/>
          <w:sz w:val="26"/>
          <w:szCs w:val="26"/>
        </w:rPr>
        <w:t>Análise</w:t>
      </w:r>
      <w:proofErr w:type="spellEnd"/>
      <w:r w:rsidRPr="00526DF7">
        <w:rPr>
          <w:rFonts w:ascii="Times New Roman" w:hAnsi="Times New Roman"/>
          <w:b/>
          <w:bCs/>
          <w:i/>
          <w:iCs/>
          <w:color w:val="000000"/>
          <w:sz w:val="26"/>
          <w:szCs w:val="26"/>
        </w:rPr>
        <w:t xml:space="preserve"> da </w:t>
      </w:r>
      <w:proofErr w:type="spellStart"/>
      <w:r w:rsidRPr="00526DF7">
        <w:rPr>
          <w:rFonts w:ascii="Times New Roman" w:hAnsi="Times New Roman"/>
          <w:b/>
          <w:bCs/>
          <w:i/>
          <w:iCs/>
          <w:color w:val="000000"/>
          <w:sz w:val="26"/>
          <w:szCs w:val="26"/>
        </w:rPr>
        <w:t>redução</w:t>
      </w:r>
      <w:proofErr w:type="spellEnd"/>
      <w:r w:rsidRPr="00526DF7">
        <w:rPr>
          <w:rFonts w:ascii="Times New Roman" w:hAnsi="Times New Roman"/>
          <w:b/>
          <w:bCs/>
          <w:i/>
          <w:iCs/>
          <w:color w:val="000000"/>
          <w:sz w:val="26"/>
          <w:szCs w:val="26"/>
        </w:rPr>
        <w:t xml:space="preserve"> de gases </w:t>
      </w:r>
      <w:proofErr w:type="spellStart"/>
      <w:r w:rsidRPr="00526DF7">
        <w:rPr>
          <w:rFonts w:ascii="Times New Roman" w:hAnsi="Times New Roman"/>
          <w:b/>
          <w:bCs/>
          <w:i/>
          <w:iCs/>
          <w:color w:val="000000"/>
          <w:sz w:val="26"/>
          <w:szCs w:val="26"/>
        </w:rPr>
        <w:t>poluentes</w:t>
      </w:r>
      <w:proofErr w:type="spellEnd"/>
      <w:r w:rsidRPr="00526DF7">
        <w:rPr>
          <w:rFonts w:ascii="Times New Roman" w:hAnsi="Times New Roman"/>
          <w:b/>
          <w:bCs/>
          <w:i/>
          <w:iCs/>
          <w:color w:val="000000"/>
          <w:sz w:val="26"/>
          <w:szCs w:val="26"/>
        </w:rPr>
        <w:t xml:space="preserve"> atmosféricos por </w:t>
      </w:r>
      <w:proofErr w:type="spellStart"/>
      <w:r w:rsidRPr="00526DF7">
        <w:rPr>
          <w:rFonts w:ascii="Times New Roman" w:hAnsi="Times New Roman"/>
          <w:b/>
          <w:bCs/>
          <w:i/>
          <w:iCs/>
          <w:color w:val="000000"/>
          <w:sz w:val="26"/>
          <w:szCs w:val="26"/>
        </w:rPr>
        <w:t>meio</w:t>
      </w:r>
      <w:proofErr w:type="spellEnd"/>
      <w:r w:rsidRPr="00526DF7">
        <w:rPr>
          <w:rFonts w:ascii="Times New Roman" w:hAnsi="Times New Roman"/>
          <w:b/>
          <w:bCs/>
          <w:i/>
          <w:iCs/>
          <w:color w:val="000000"/>
          <w:sz w:val="26"/>
          <w:szCs w:val="26"/>
        </w:rPr>
        <w:t xml:space="preserve"> da </w:t>
      </w:r>
      <w:proofErr w:type="spellStart"/>
      <w:r w:rsidRPr="00526DF7">
        <w:rPr>
          <w:rFonts w:ascii="Times New Roman" w:hAnsi="Times New Roman"/>
          <w:b/>
          <w:bCs/>
          <w:i/>
          <w:iCs/>
          <w:color w:val="000000"/>
          <w:sz w:val="26"/>
          <w:szCs w:val="26"/>
        </w:rPr>
        <w:t>otimização</w:t>
      </w:r>
      <w:proofErr w:type="spellEnd"/>
      <w:r w:rsidRPr="00526DF7">
        <w:rPr>
          <w:rFonts w:ascii="Times New Roman" w:hAnsi="Times New Roman"/>
          <w:b/>
          <w:bCs/>
          <w:i/>
          <w:iCs/>
          <w:color w:val="000000"/>
          <w:sz w:val="26"/>
          <w:szCs w:val="26"/>
        </w:rPr>
        <w:t xml:space="preserve"> da rede de transporte </w:t>
      </w:r>
      <w:proofErr w:type="spellStart"/>
      <w:r w:rsidRPr="00526DF7">
        <w:rPr>
          <w:rFonts w:ascii="Times New Roman" w:hAnsi="Times New Roman"/>
          <w:b/>
          <w:bCs/>
          <w:i/>
          <w:iCs/>
          <w:color w:val="000000"/>
          <w:sz w:val="26"/>
          <w:szCs w:val="26"/>
        </w:rPr>
        <w:t>coletivo</w:t>
      </w:r>
      <w:proofErr w:type="spellEnd"/>
      <w:r w:rsidRPr="00526DF7">
        <w:rPr>
          <w:rFonts w:ascii="Times New Roman" w:hAnsi="Times New Roman"/>
          <w:b/>
          <w:bCs/>
          <w:i/>
          <w:iCs/>
          <w:color w:val="000000"/>
          <w:sz w:val="26"/>
          <w:szCs w:val="26"/>
        </w:rPr>
        <w:t xml:space="preserve"> de </w:t>
      </w:r>
      <w:proofErr w:type="spellStart"/>
      <w:r w:rsidRPr="00526DF7">
        <w:rPr>
          <w:rFonts w:ascii="Times New Roman" w:hAnsi="Times New Roman"/>
          <w:b/>
          <w:bCs/>
          <w:i/>
          <w:iCs/>
          <w:color w:val="000000"/>
          <w:sz w:val="26"/>
          <w:szCs w:val="26"/>
        </w:rPr>
        <w:t>ônibus</w:t>
      </w:r>
      <w:proofErr w:type="spellEnd"/>
      <w:r w:rsidRPr="00526DF7">
        <w:rPr>
          <w:rFonts w:ascii="Times New Roman" w:hAnsi="Times New Roman"/>
          <w:b/>
          <w:bCs/>
          <w:i/>
          <w:iCs/>
          <w:color w:val="000000"/>
          <w:sz w:val="26"/>
          <w:szCs w:val="26"/>
        </w:rPr>
        <w:t xml:space="preserve"> na </w:t>
      </w:r>
      <w:proofErr w:type="spellStart"/>
      <w:r w:rsidRPr="00526DF7">
        <w:rPr>
          <w:rFonts w:ascii="Times New Roman" w:hAnsi="Times New Roman"/>
          <w:b/>
          <w:bCs/>
          <w:i/>
          <w:iCs/>
          <w:color w:val="000000"/>
          <w:sz w:val="26"/>
          <w:szCs w:val="26"/>
        </w:rPr>
        <w:t>cidade</w:t>
      </w:r>
      <w:proofErr w:type="spellEnd"/>
      <w:r w:rsidRPr="00526DF7">
        <w:rPr>
          <w:rFonts w:ascii="Times New Roman" w:hAnsi="Times New Roman"/>
          <w:b/>
          <w:bCs/>
          <w:i/>
          <w:iCs/>
          <w:color w:val="000000"/>
          <w:sz w:val="26"/>
          <w:szCs w:val="26"/>
        </w:rPr>
        <w:t xml:space="preserve"> de Riobamba</w:t>
      </w:r>
    </w:p>
    <w:p w:rsidR="00FF5C0F" w:rsidRPr="00A0260F" w:rsidRDefault="009E5127" w:rsidP="00FF5C0F">
      <w:pPr>
        <w:pStyle w:val="Sinespaciado"/>
        <w:spacing w:line="276" w:lineRule="auto"/>
        <w:jc w:val="center"/>
        <w:rPr>
          <w:rFonts w:ascii="Times New Roman" w:hAnsi="Times New Roman"/>
          <w:b/>
          <w:bCs/>
          <w:i/>
          <w:iCs/>
          <w:color w:val="000000"/>
          <w:sz w:val="1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3088" behindDoc="0" locked="0" layoutInCell="1" allowOverlap="1" wp14:anchorId="6580F2C3" wp14:editId="1EEE0705">
                <wp:simplePos x="0" y="0"/>
                <wp:positionH relativeFrom="column">
                  <wp:posOffset>3604895</wp:posOffset>
                </wp:positionH>
                <wp:positionV relativeFrom="paragraph">
                  <wp:posOffset>118745</wp:posOffset>
                </wp:positionV>
                <wp:extent cx="2486025" cy="61912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AF5660" w:rsidP="00FF5C0F">
                            <w:pPr>
                              <w:spacing w:after="0" w:line="276" w:lineRule="auto"/>
                              <w:jc w:val="center"/>
                              <w:rPr>
                                <w:rFonts w:ascii="Times New Roman" w:hAnsi="Times New Roman"/>
                                <w:bCs/>
                                <w:iCs/>
                                <w:color w:val="000000"/>
                                <w:vertAlign w:val="superscript"/>
                              </w:rPr>
                            </w:pPr>
                            <w:r w:rsidRPr="00AF5660">
                              <w:rPr>
                                <w:rFonts w:ascii="Times New Roman" w:hAnsi="Times New Roman"/>
                                <w:bCs/>
                                <w:iCs/>
                                <w:color w:val="000000"/>
                              </w:rPr>
                              <w:t xml:space="preserve">Sócrates Miguel Aquino Arroba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w:t>
                            </w:r>
                          </w:p>
                          <w:p w:rsidR="00AF5660" w:rsidRPr="00AF5660" w:rsidRDefault="00AF5660" w:rsidP="00AF5660">
                            <w:pPr>
                              <w:spacing w:after="0" w:line="240" w:lineRule="auto"/>
                              <w:jc w:val="center"/>
                              <w:rPr>
                                <w:rStyle w:val="Hipervnculo"/>
                                <w:rFonts w:ascii="Times New Roman" w:hAnsi="Times New Roman"/>
                                <w:u w:val="none"/>
                              </w:rPr>
                            </w:pPr>
                            <w:r w:rsidRPr="00AF5660">
                              <w:rPr>
                                <w:rStyle w:val="Hipervnculo"/>
                                <w:rFonts w:ascii="Times New Roman" w:hAnsi="Times New Roman"/>
                                <w:u w:val="none"/>
                              </w:rPr>
                              <w:t>socrates.aquino@espoch.edu.ec</w:t>
                            </w:r>
                          </w:p>
                          <w:p w:rsidR="00FF5C0F" w:rsidRPr="00FF1AC5" w:rsidRDefault="00AF5660" w:rsidP="00AF5660">
                            <w:pPr>
                              <w:spacing w:after="0" w:line="240" w:lineRule="auto"/>
                              <w:jc w:val="center"/>
                              <w:rPr>
                                <w:rStyle w:val="Hipervnculo"/>
                                <w:rFonts w:ascii="Times New Roman" w:hAnsi="Times New Roman"/>
                                <w:u w:val="none"/>
                              </w:rPr>
                            </w:pPr>
                            <w:r w:rsidRPr="00AF5660">
                              <w:rPr>
                                <w:rStyle w:val="Hipervnculo"/>
                                <w:rFonts w:ascii="Times New Roman" w:hAnsi="Times New Roman"/>
                                <w:u w:val="none"/>
                              </w:rPr>
                              <w:t>https://orcid.org/0000-0002-6393-9408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0F2C3" id="_x0000_t202" coordsize="21600,21600" o:spt="202" path="m,l,21600r21600,l21600,xe">
                <v:stroke joinstyle="miter"/>
                <v:path gradientshapeok="t" o:connecttype="rect"/>
              </v:shapetype>
              <v:shape id="Cuadro de texto 44" o:spid="_x0000_s1026" type="#_x0000_t202" style="position:absolute;left:0;text-align:left;margin-left:283.85pt;margin-top:9.35pt;width:195.75pt;height:4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" filled="f" stroked="f" strokeweight=".5pt">
                <v:textbox>
                  <w:txbxContent>
                    <w:p w:rsidR="00FF5C0F" w:rsidRPr="00B3350F" w:rsidRDefault="00AF5660" w:rsidP="00FF5C0F">
                      <w:pPr>
                        <w:spacing w:after="0" w:line="276" w:lineRule="auto"/>
                        <w:jc w:val="center"/>
                        <w:rPr>
                          <w:rFonts w:ascii="Times New Roman" w:hAnsi="Times New Roman"/>
                          <w:bCs/>
                          <w:iCs/>
                          <w:color w:val="000000"/>
                          <w:vertAlign w:val="superscript"/>
                        </w:rPr>
                      </w:pPr>
                      <w:r w:rsidRPr="00AF5660">
                        <w:rPr>
                          <w:rFonts w:ascii="Times New Roman" w:hAnsi="Times New Roman"/>
                          <w:bCs/>
                          <w:iCs/>
                          <w:color w:val="000000"/>
                        </w:rPr>
                        <w:t xml:space="preserve">Sócrates Miguel Aquino Arroba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w:t>
                      </w:r>
                    </w:p>
                    <w:p w:rsidR="00AF5660" w:rsidRPr="00AF5660" w:rsidRDefault="00AF5660" w:rsidP="00AF5660">
                      <w:pPr>
                        <w:spacing w:after="0" w:line="240" w:lineRule="auto"/>
                        <w:jc w:val="center"/>
                        <w:rPr>
                          <w:rStyle w:val="Hipervnculo"/>
                          <w:rFonts w:ascii="Times New Roman" w:hAnsi="Times New Roman"/>
                          <w:u w:val="none"/>
                        </w:rPr>
                      </w:pPr>
                      <w:r w:rsidRPr="00AF5660">
                        <w:rPr>
                          <w:rStyle w:val="Hipervnculo"/>
                          <w:rFonts w:ascii="Times New Roman" w:hAnsi="Times New Roman"/>
                          <w:u w:val="none"/>
                        </w:rPr>
                        <w:t>socrates.aquino@espoch.edu.ec</w:t>
                      </w:r>
                    </w:p>
                    <w:p w:rsidR="00FF5C0F" w:rsidRPr="00FF1AC5" w:rsidRDefault="00AF5660" w:rsidP="00AF5660">
                      <w:pPr>
                        <w:spacing w:after="0" w:line="240" w:lineRule="auto"/>
                        <w:jc w:val="center"/>
                        <w:rPr>
                          <w:rStyle w:val="Hipervnculo"/>
                          <w:rFonts w:ascii="Times New Roman" w:hAnsi="Times New Roman"/>
                          <w:u w:val="none"/>
                        </w:rPr>
                      </w:pPr>
                      <w:r w:rsidRPr="00AF5660">
                        <w:rPr>
                          <w:rStyle w:val="Hipervnculo"/>
                          <w:rFonts w:ascii="Times New Roman" w:hAnsi="Times New Roman"/>
                          <w:u w:val="none"/>
                        </w:rPr>
                        <w:t>https://orcid.org/0000-0002-6393-9408</w:t>
                      </w:r>
                    </w:p>
                  </w:txbxContent>
                </v:textbox>
              </v:shape>
            </w:pict>
          </mc:Fallback>
        </mc:AlternateContent>
      </w:r>
    </w:p>
    <w:p w:rsidR="00FF5C0F" w:rsidRPr="00396804" w:rsidRDefault="00FF5C0F" w:rsidP="00FF5C0F">
      <w:pPr>
        <w:pStyle w:val="Sinespaciado"/>
        <w:spacing w:line="276" w:lineRule="auto"/>
        <w:jc w:val="center"/>
        <w:rPr>
          <w:rFonts w:ascii="Times New Roman" w:hAnsi="Times New Roman"/>
          <w:b/>
          <w:bCs/>
          <w:i/>
          <w:iCs/>
          <w:color w:val="000000"/>
          <w:sz w:val="4"/>
          <w:szCs w:val="26"/>
        </w:rPr>
      </w:pPr>
      <w:r>
        <w:rPr>
          <w:rFonts w:ascii="Times New Roman" w:hAnsi="Times New Roman"/>
          <w:b/>
          <w:bCs/>
          <w:i/>
          <w:iCs/>
          <w:noProof/>
          <w:color w:val="000000"/>
          <w:sz w:val="4"/>
          <w:szCs w:val="26"/>
          <w:lang w:eastAsia="es-EC"/>
        </w:rPr>
        <mc:AlternateContent>
          <mc:Choice Requires="wps">
            <w:drawing>
              <wp:anchor distT="0" distB="0" distL="114300" distR="114300" simplePos="0" relativeHeight="251672064" behindDoc="0" locked="0" layoutInCell="1" allowOverlap="1" wp14:anchorId="2C901F0A" wp14:editId="30037C67">
                <wp:simplePos x="0" y="0"/>
                <wp:positionH relativeFrom="column">
                  <wp:posOffset>128269</wp:posOffset>
                </wp:positionH>
                <wp:positionV relativeFrom="paragraph">
                  <wp:posOffset>1270</wp:posOffset>
                </wp:positionV>
                <wp:extent cx="2486025" cy="61912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7B0009"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Otto Fernando </w:t>
                            </w:r>
                            <w:proofErr w:type="spellStart"/>
                            <w:r>
                              <w:rPr>
                                <w:rFonts w:ascii="Times New Roman" w:hAnsi="Times New Roman"/>
                                <w:bCs/>
                                <w:iCs/>
                                <w:color w:val="000000"/>
                              </w:rPr>
                              <w:t>Balseca</w:t>
                            </w:r>
                            <w:proofErr w:type="spellEnd"/>
                            <w:r>
                              <w:rPr>
                                <w:rFonts w:ascii="Times New Roman" w:hAnsi="Times New Roman"/>
                                <w:bCs/>
                                <w:iCs/>
                                <w:color w:val="000000"/>
                              </w:rPr>
                              <w:t>-</w:t>
                            </w:r>
                            <w:r w:rsidR="00526DF7" w:rsidRPr="00526DF7">
                              <w:rPr>
                                <w:rFonts w:ascii="Times New Roman" w:hAnsi="Times New Roman"/>
                                <w:bCs/>
                                <w:iCs/>
                                <w:color w:val="000000"/>
                              </w:rPr>
                              <w:t>Sampedro</w:t>
                            </w:r>
                            <w:r w:rsidR="00526DF7">
                              <w:rPr>
                                <w:rFonts w:ascii="Times New Roman" w:hAnsi="Times New Roman"/>
                                <w:bCs/>
                                <w:iCs/>
                                <w:color w:val="000000"/>
                              </w:rPr>
                              <w:t xml:space="preserve"> </w:t>
                            </w:r>
                            <w:r w:rsidR="00FF5C0F" w:rsidRPr="00B3350F">
                              <w:rPr>
                                <w:rFonts w:ascii="Times New Roman" w:hAnsi="Times New Roman"/>
                                <w:bCs/>
                                <w:iCs/>
                                <w:color w:val="000000"/>
                                <w:vertAlign w:val="superscript"/>
                              </w:rPr>
                              <w:t>I</w:t>
                            </w:r>
                          </w:p>
                          <w:p w:rsidR="00526DF7" w:rsidRPr="00526DF7" w:rsidRDefault="00526DF7" w:rsidP="00526DF7">
                            <w:pPr>
                              <w:spacing w:after="0" w:line="240" w:lineRule="auto"/>
                              <w:jc w:val="center"/>
                              <w:rPr>
                                <w:rStyle w:val="Hipervnculo"/>
                                <w:rFonts w:ascii="Times New Roman" w:hAnsi="Times New Roman"/>
                                <w:u w:val="none"/>
                              </w:rPr>
                            </w:pPr>
                            <w:r w:rsidRPr="00526DF7">
                              <w:rPr>
                                <w:rStyle w:val="Hipervnculo"/>
                                <w:rFonts w:ascii="Times New Roman" w:hAnsi="Times New Roman"/>
                                <w:u w:val="none"/>
                              </w:rPr>
                              <w:t>otto.balseca@espoch.edu.ec</w:t>
                            </w:r>
                          </w:p>
                          <w:p w:rsidR="00FF5C0F" w:rsidRDefault="00526DF7" w:rsidP="00526DF7">
                            <w:pPr>
                              <w:spacing w:after="0" w:line="240" w:lineRule="auto"/>
                              <w:jc w:val="center"/>
                            </w:pPr>
                            <w:r w:rsidRPr="00526DF7">
                              <w:rPr>
                                <w:rStyle w:val="Hipervnculo"/>
                                <w:rFonts w:ascii="Times New Roman" w:hAnsi="Times New Roman"/>
                                <w:u w:val="none"/>
                              </w:rPr>
                              <w:t>https://orcid.org/0000-0001-6713-0991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1F0A" id="Cuadro de texto 40" o:spid="_x0000_s1027" type="#_x0000_t202" style="position:absolute;left:0;text-align:left;margin-left:10.1pt;margin-top:.1pt;width:195.75pt;height:4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" filled="f" stroked="f" strokeweight=".5pt">
                <v:textbox>
                  <w:txbxContent>
                    <w:p w:rsidR="00FF5C0F" w:rsidRPr="00B3350F" w:rsidRDefault="007B0009" w:rsidP="00FF5C0F">
                      <w:pPr>
                        <w:spacing w:after="0" w:line="276" w:lineRule="auto"/>
                        <w:jc w:val="center"/>
                        <w:rPr>
                          <w:rFonts w:ascii="Times New Roman" w:hAnsi="Times New Roman"/>
                          <w:bCs/>
                          <w:iCs/>
                          <w:color w:val="000000"/>
                          <w:vertAlign w:val="superscript"/>
                        </w:rPr>
                      </w:pPr>
                      <w:r>
                        <w:rPr>
                          <w:rFonts w:ascii="Times New Roman" w:hAnsi="Times New Roman"/>
                          <w:bCs/>
                          <w:iCs/>
                          <w:color w:val="000000"/>
                        </w:rPr>
                        <w:t xml:space="preserve">Otto Fernando </w:t>
                      </w:r>
                      <w:proofErr w:type="spellStart"/>
                      <w:r>
                        <w:rPr>
                          <w:rFonts w:ascii="Times New Roman" w:hAnsi="Times New Roman"/>
                          <w:bCs/>
                          <w:iCs/>
                          <w:color w:val="000000"/>
                        </w:rPr>
                        <w:t>Balseca</w:t>
                      </w:r>
                      <w:proofErr w:type="spellEnd"/>
                      <w:r>
                        <w:rPr>
                          <w:rFonts w:ascii="Times New Roman" w:hAnsi="Times New Roman"/>
                          <w:bCs/>
                          <w:iCs/>
                          <w:color w:val="000000"/>
                        </w:rPr>
                        <w:t>-</w:t>
                      </w:r>
                      <w:r w:rsidR="00526DF7" w:rsidRPr="00526DF7">
                        <w:rPr>
                          <w:rFonts w:ascii="Times New Roman" w:hAnsi="Times New Roman"/>
                          <w:bCs/>
                          <w:iCs/>
                          <w:color w:val="000000"/>
                        </w:rPr>
                        <w:t>Sampedro</w:t>
                      </w:r>
                      <w:r w:rsidR="00526DF7">
                        <w:rPr>
                          <w:rFonts w:ascii="Times New Roman" w:hAnsi="Times New Roman"/>
                          <w:bCs/>
                          <w:iCs/>
                          <w:color w:val="000000"/>
                        </w:rPr>
                        <w:t xml:space="preserve"> </w:t>
                      </w:r>
                      <w:r w:rsidR="00FF5C0F" w:rsidRPr="00B3350F">
                        <w:rPr>
                          <w:rFonts w:ascii="Times New Roman" w:hAnsi="Times New Roman"/>
                          <w:bCs/>
                          <w:iCs/>
                          <w:color w:val="000000"/>
                          <w:vertAlign w:val="superscript"/>
                        </w:rPr>
                        <w:t>I</w:t>
                      </w:r>
                    </w:p>
                    <w:p w:rsidR="00526DF7" w:rsidRPr="00526DF7" w:rsidRDefault="00526DF7" w:rsidP="00526DF7">
                      <w:pPr>
                        <w:spacing w:after="0" w:line="240" w:lineRule="auto"/>
                        <w:jc w:val="center"/>
                        <w:rPr>
                          <w:rStyle w:val="Hipervnculo"/>
                          <w:rFonts w:ascii="Times New Roman" w:hAnsi="Times New Roman"/>
                          <w:u w:val="none"/>
                        </w:rPr>
                      </w:pPr>
                      <w:r w:rsidRPr="00526DF7">
                        <w:rPr>
                          <w:rStyle w:val="Hipervnculo"/>
                          <w:rFonts w:ascii="Times New Roman" w:hAnsi="Times New Roman"/>
                          <w:u w:val="none"/>
                        </w:rPr>
                        <w:t>otto.balseca@espoch.edu.ec</w:t>
                      </w:r>
                    </w:p>
                    <w:p w:rsidR="00FF5C0F" w:rsidRDefault="00526DF7" w:rsidP="00526DF7">
                      <w:pPr>
                        <w:spacing w:after="0" w:line="240" w:lineRule="auto"/>
                        <w:jc w:val="center"/>
                      </w:pPr>
                      <w:r w:rsidRPr="00526DF7">
                        <w:rPr>
                          <w:rStyle w:val="Hipervnculo"/>
                          <w:rFonts w:ascii="Times New Roman" w:hAnsi="Times New Roman"/>
                          <w:u w:val="none"/>
                        </w:rPr>
                        <w:t>https://orcid.org/0000-0001-6713-0991</w:t>
                      </w:r>
                    </w:p>
                  </w:txbxContent>
                </v:textbox>
              </v:shape>
            </w:pict>
          </mc:Fallback>
        </mc:AlternateContent>
      </w:r>
    </w:p>
    <w:p w:rsidR="00FF5C0F" w:rsidRPr="00B82154" w:rsidRDefault="00FF5C0F" w:rsidP="00FF5C0F">
      <w:pPr>
        <w:spacing w:after="0" w:line="276" w:lineRule="auto"/>
        <w:jc w:val="center"/>
        <w:rPr>
          <w:rFonts w:ascii="Times New Roman" w:hAnsi="Times New Roman"/>
          <w:b/>
          <w:bCs/>
          <w:i/>
          <w:iCs/>
          <w:color w:val="000000"/>
          <w:sz w:val="28"/>
          <w:szCs w:val="28"/>
        </w:rPr>
      </w:pPr>
      <w:r w:rsidRPr="00B82154">
        <w:rPr>
          <w:rFonts w:ascii="Times New Roman" w:hAnsi="Times New Roman"/>
          <w:b/>
          <w:bCs/>
          <w:i/>
          <w:iCs/>
          <w:color w:val="000000"/>
          <w:sz w:val="28"/>
          <w:szCs w:val="28"/>
        </w:rPr>
        <w:t xml:space="preserve"> </w: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5136" behindDoc="0" locked="0" layoutInCell="1" allowOverlap="1" wp14:anchorId="10C856FC" wp14:editId="70BDB3AC">
                <wp:simplePos x="0" y="0"/>
                <wp:positionH relativeFrom="column">
                  <wp:posOffset>3604895</wp:posOffset>
                </wp:positionH>
                <wp:positionV relativeFrom="paragraph">
                  <wp:posOffset>39370</wp:posOffset>
                </wp:positionV>
                <wp:extent cx="2590800" cy="61912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5908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AF5660" w:rsidP="00FF5C0F">
                            <w:pPr>
                              <w:spacing w:after="0" w:line="276" w:lineRule="auto"/>
                              <w:jc w:val="center"/>
                              <w:rPr>
                                <w:rFonts w:ascii="Times New Roman" w:hAnsi="Times New Roman"/>
                                <w:bCs/>
                                <w:iCs/>
                                <w:color w:val="000000"/>
                                <w:vertAlign w:val="superscript"/>
                              </w:rPr>
                            </w:pPr>
                            <w:r w:rsidRPr="00AF5660">
                              <w:rPr>
                                <w:rFonts w:ascii="Times New Roman" w:hAnsi="Times New Roman"/>
                                <w:bCs/>
                                <w:iCs/>
                                <w:color w:val="000000"/>
                              </w:rPr>
                              <w:t xml:space="preserve">Juan Daniel Figueroa Moreno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V</w:t>
                            </w:r>
                          </w:p>
                          <w:p w:rsidR="00526DF7" w:rsidRPr="00526DF7" w:rsidRDefault="00AF5660" w:rsidP="00526DF7">
                            <w:pPr>
                              <w:spacing w:after="0" w:line="276" w:lineRule="auto"/>
                              <w:jc w:val="center"/>
                              <w:rPr>
                                <w:rStyle w:val="Hipervnculo"/>
                                <w:rFonts w:ascii="Times New Roman" w:hAnsi="Times New Roman"/>
                                <w:u w:val="none"/>
                              </w:rPr>
                            </w:pPr>
                            <w:r w:rsidRPr="00AF5660">
                              <w:rPr>
                                <w:rStyle w:val="Hipervnculo"/>
                                <w:rFonts w:ascii="Times New Roman" w:hAnsi="Times New Roman"/>
                                <w:u w:val="none"/>
                              </w:rPr>
                              <w:t>juan_dan7044@hotmail.com</w:t>
                            </w:r>
                          </w:p>
                          <w:p w:rsidR="00FF5C0F" w:rsidRDefault="00526DF7" w:rsidP="00526DF7">
                            <w:pPr>
                              <w:spacing w:after="0" w:line="276" w:lineRule="auto"/>
                              <w:jc w:val="center"/>
                            </w:pPr>
                            <w:r w:rsidRPr="00526DF7">
                              <w:rPr>
                                <w:rStyle w:val="Hipervnculo"/>
                                <w:rFonts w:ascii="Times New Roman" w:hAnsi="Times New Roman"/>
                                <w:u w:val="none"/>
                              </w:rPr>
                              <w:t>https://orcid.org/0000-0002-0112-2785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856FC" id="Cuadro de texto 46" o:spid="_x0000_s1028" type="#_x0000_t202" style="position:absolute;left:0;text-align:left;margin-left:283.85pt;margin-top:3.1pt;width:204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" filled="f" stroked="f" strokeweight=".5pt">
                <v:textbox>
                  <w:txbxContent>
                    <w:p w:rsidR="00FF5C0F" w:rsidRPr="00B3350F" w:rsidRDefault="00AF5660" w:rsidP="00FF5C0F">
                      <w:pPr>
                        <w:spacing w:after="0" w:line="276" w:lineRule="auto"/>
                        <w:jc w:val="center"/>
                        <w:rPr>
                          <w:rFonts w:ascii="Times New Roman" w:hAnsi="Times New Roman"/>
                          <w:bCs/>
                          <w:iCs/>
                          <w:color w:val="000000"/>
                          <w:vertAlign w:val="superscript"/>
                        </w:rPr>
                      </w:pPr>
                      <w:r w:rsidRPr="00AF5660">
                        <w:rPr>
                          <w:rFonts w:ascii="Times New Roman" w:hAnsi="Times New Roman"/>
                          <w:bCs/>
                          <w:iCs/>
                          <w:color w:val="000000"/>
                        </w:rPr>
                        <w:t xml:space="preserve">Juan Daniel Figueroa Moreno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V</w:t>
                      </w:r>
                    </w:p>
                    <w:p w:rsidR="00526DF7" w:rsidRPr="00526DF7" w:rsidRDefault="00AF5660" w:rsidP="00526DF7">
                      <w:pPr>
                        <w:spacing w:after="0" w:line="276" w:lineRule="auto"/>
                        <w:jc w:val="center"/>
                        <w:rPr>
                          <w:rStyle w:val="Hipervnculo"/>
                          <w:rFonts w:ascii="Times New Roman" w:hAnsi="Times New Roman"/>
                          <w:u w:val="none"/>
                        </w:rPr>
                      </w:pPr>
                      <w:r w:rsidRPr="00AF5660">
                        <w:rPr>
                          <w:rStyle w:val="Hipervnculo"/>
                          <w:rFonts w:ascii="Times New Roman" w:hAnsi="Times New Roman"/>
                          <w:u w:val="none"/>
                        </w:rPr>
                        <w:t>juan_dan7044@hotmail.com</w:t>
                      </w:r>
                    </w:p>
                    <w:p w:rsidR="00FF5C0F" w:rsidRDefault="00526DF7" w:rsidP="00526DF7">
                      <w:pPr>
                        <w:spacing w:after="0" w:line="276" w:lineRule="auto"/>
                        <w:jc w:val="center"/>
                      </w:pPr>
                      <w:r w:rsidRPr="00526DF7">
                        <w:rPr>
                          <w:rStyle w:val="Hipervnculo"/>
                          <w:rFonts w:ascii="Times New Roman" w:hAnsi="Times New Roman"/>
                          <w:u w:val="none"/>
                        </w:rPr>
                        <w:t>https://orcid.org/0000-0002-0112-2785</w:t>
                      </w:r>
                    </w:p>
                  </w:txbxContent>
                </v:textbox>
              </v:shape>
            </w:pict>
          </mc:Fallback>
        </mc:AlternateContent>
      </w:r>
      <w:r w:rsidRPr="00B3350F">
        <w:rPr>
          <w:rFonts w:ascii="Times New Roman" w:hAnsi="Times New Roman"/>
          <w:b/>
          <w:bCs/>
          <w:i/>
          <w:iCs/>
          <w:noProof/>
          <w:color w:val="000000"/>
          <w:sz w:val="4"/>
          <w:szCs w:val="26"/>
          <w:lang w:eastAsia="es-EC"/>
        </w:rPr>
        <mc:AlternateContent>
          <mc:Choice Requires="wps">
            <w:drawing>
              <wp:anchor distT="0" distB="0" distL="114300" distR="114300" simplePos="0" relativeHeight="251674112" behindDoc="0" locked="0" layoutInCell="1" allowOverlap="1" wp14:anchorId="38A2BB2E" wp14:editId="55F3AA8D">
                <wp:simplePos x="0" y="0"/>
                <wp:positionH relativeFrom="column">
                  <wp:posOffset>142875</wp:posOffset>
                </wp:positionH>
                <wp:positionV relativeFrom="paragraph">
                  <wp:posOffset>60960</wp:posOffset>
                </wp:positionV>
                <wp:extent cx="2486025" cy="61912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2486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5C0F" w:rsidRPr="00B3350F" w:rsidRDefault="00AF5660" w:rsidP="00FF5C0F">
                            <w:pPr>
                              <w:spacing w:after="0" w:line="276" w:lineRule="auto"/>
                              <w:jc w:val="center"/>
                              <w:rPr>
                                <w:rFonts w:ascii="Times New Roman" w:hAnsi="Times New Roman"/>
                                <w:bCs/>
                                <w:iCs/>
                                <w:color w:val="000000"/>
                                <w:vertAlign w:val="superscript"/>
                              </w:rPr>
                            </w:pPr>
                            <w:r w:rsidRPr="00AF5660">
                              <w:rPr>
                                <w:rFonts w:ascii="Times New Roman" w:hAnsi="Times New Roman"/>
                                <w:bCs/>
                                <w:iCs/>
                                <w:color w:val="000000"/>
                              </w:rPr>
                              <w:t xml:space="preserve">Stalin </w:t>
                            </w:r>
                            <w:proofErr w:type="spellStart"/>
                            <w:r w:rsidRPr="00AF5660">
                              <w:rPr>
                                <w:rFonts w:ascii="Times New Roman" w:hAnsi="Times New Roman"/>
                                <w:bCs/>
                                <w:iCs/>
                                <w:color w:val="000000"/>
                              </w:rPr>
                              <w:t>Wladimir</w:t>
                            </w:r>
                            <w:proofErr w:type="spellEnd"/>
                            <w:r w:rsidRPr="00AF5660">
                              <w:rPr>
                                <w:rFonts w:ascii="Times New Roman" w:hAnsi="Times New Roman"/>
                                <w:bCs/>
                                <w:iCs/>
                                <w:color w:val="000000"/>
                              </w:rPr>
                              <w:t xml:space="preserve"> Chela Hinojosa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II</w:t>
                            </w:r>
                          </w:p>
                          <w:p w:rsidR="00AF5660" w:rsidRPr="00AF5660" w:rsidRDefault="00AF5660" w:rsidP="00AF5660">
                            <w:pPr>
                              <w:spacing w:after="0" w:line="276" w:lineRule="auto"/>
                              <w:jc w:val="center"/>
                              <w:rPr>
                                <w:rStyle w:val="Hipervnculo"/>
                                <w:rFonts w:ascii="Times New Roman" w:hAnsi="Times New Roman"/>
                                <w:u w:val="none"/>
                              </w:rPr>
                            </w:pPr>
                            <w:r w:rsidRPr="00AF5660">
                              <w:rPr>
                                <w:rStyle w:val="Hipervnculo"/>
                                <w:rFonts w:ascii="Times New Roman" w:hAnsi="Times New Roman"/>
                                <w:u w:val="none"/>
                              </w:rPr>
                              <w:t>stalinchela@gmail.com</w:t>
                            </w:r>
                          </w:p>
                          <w:p w:rsidR="00FF5C0F" w:rsidRDefault="00AF5660" w:rsidP="00AF5660">
                            <w:pPr>
                              <w:spacing w:after="0" w:line="276" w:lineRule="auto"/>
                              <w:jc w:val="center"/>
                            </w:pPr>
                            <w:r w:rsidRPr="00AF5660">
                              <w:rPr>
                                <w:rStyle w:val="Hipervnculo"/>
                                <w:rFonts w:ascii="Times New Roman" w:hAnsi="Times New Roman"/>
                                <w:u w:val="none"/>
                              </w:rPr>
                              <w:t>https://orcid.org/0000-0002-4611-1406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2BB2E" id="Cuadro de texto 45" o:spid="_x0000_s1029" type="#_x0000_t202" style="position:absolute;left:0;text-align:left;margin-left:11.25pt;margin-top:4.8pt;width:195.75pt;height:4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" filled="f" stroked="f" strokeweight=".5pt">
                <v:textbox>
                  <w:txbxContent>
                    <w:p w:rsidR="00FF5C0F" w:rsidRPr="00B3350F" w:rsidRDefault="00AF5660" w:rsidP="00FF5C0F">
                      <w:pPr>
                        <w:spacing w:after="0" w:line="276" w:lineRule="auto"/>
                        <w:jc w:val="center"/>
                        <w:rPr>
                          <w:rFonts w:ascii="Times New Roman" w:hAnsi="Times New Roman"/>
                          <w:bCs/>
                          <w:iCs/>
                          <w:color w:val="000000"/>
                          <w:vertAlign w:val="superscript"/>
                        </w:rPr>
                      </w:pPr>
                      <w:r w:rsidRPr="00AF5660">
                        <w:rPr>
                          <w:rFonts w:ascii="Times New Roman" w:hAnsi="Times New Roman"/>
                          <w:bCs/>
                          <w:iCs/>
                          <w:color w:val="000000"/>
                        </w:rPr>
                        <w:t xml:space="preserve">Stalin </w:t>
                      </w:r>
                      <w:proofErr w:type="spellStart"/>
                      <w:r w:rsidRPr="00AF5660">
                        <w:rPr>
                          <w:rFonts w:ascii="Times New Roman" w:hAnsi="Times New Roman"/>
                          <w:bCs/>
                          <w:iCs/>
                          <w:color w:val="000000"/>
                        </w:rPr>
                        <w:t>Wladimir</w:t>
                      </w:r>
                      <w:proofErr w:type="spellEnd"/>
                      <w:r w:rsidRPr="00AF5660">
                        <w:rPr>
                          <w:rFonts w:ascii="Times New Roman" w:hAnsi="Times New Roman"/>
                          <w:bCs/>
                          <w:iCs/>
                          <w:color w:val="000000"/>
                        </w:rPr>
                        <w:t xml:space="preserve"> Chela Hinojosa </w:t>
                      </w:r>
                      <w:r w:rsidR="00FF5C0F" w:rsidRPr="00B3350F">
                        <w:rPr>
                          <w:rFonts w:ascii="Times New Roman" w:hAnsi="Times New Roman"/>
                          <w:bCs/>
                          <w:iCs/>
                          <w:color w:val="000000"/>
                          <w:vertAlign w:val="superscript"/>
                        </w:rPr>
                        <w:t>I</w:t>
                      </w:r>
                      <w:r w:rsidR="00FF5C0F">
                        <w:rPr>
                          <w:rFonts w:ascii="Times New Roman" w:hAnsi="Times New Roman"/>
                          <w:bCs/>
                          <w:iCs/>
                          <w:color w:val="000000"/>
                          <w:vertAlign w:val="superscript"/>
                        </w:rPr>
                        <w:t>II</w:t>
                      </w:r>
                    </w:p>
                    <w:p w:rsidR="00AF5660" w:rsidRPr="00AF5660" w:rsidRDefault="00AF5660" w:rsidP="00AF5660">
                      <w:pPr>
                        <w:spacing w:after="0" w:line="276" w:lineRule="auto"/>
                        <w:jc w:val="center"/>
                        <w:rPr>
                          <w:rStyle w:val="Hipervnculo"/>
                          <w:rFonts w:ascii="Times New Roman" w:hAnsi="Times New Roman"/>
                          <w:u w:val="none"/>
                        </w:rPr>
                      </w:pPr>
                      <w:r w:rsidRPr="00AF5660">
                        <w:rPr>
                          <w:rStyle w:val="Hipervnculo"/>
                          <w:rFonts w:ascii="Times New Roman" w:hAnsi="Times New Roman"/>
                          <w:u w:val="none"/>
                        </w:rPr>
                        <w:t>stalinchela@gmail.com</w:t>
                      </w:r>
                    </w:p>
                    <w:p w:rsidR="00FF5C0F" w:rsidRDefault="00AF5660" w:rsidP="00AF5660">
                      <w:pPr>
                        <w:spacing w:after="0" w:line="276" w:lineRule="auto"/>
                        <w:jc w:val="center"/>
                      </w:pPr>
                      <w:r w:rsidRPr="00AF5660">
                        <w:rPr>
                          <w:rStyle w:val="Hipervnculo"/>
                          <w:rFonts w:ascii="Times New Roman" w:hAnsi="Times New Roman"/>
                          <w:u w:val="none"/>
                        </w:rPr>
                        <w:t>https://orcid.org/0000-0002-4611-1406</w:t>
                      </w:r>
                    </w:p>
                  </w:txbxContent>
                </v:textbox>
              </v:shape>
            </w:pict>
          </mc:Fallback>
        </mc:AlternateContent>
      </w:r>
    </w:p>
    <w:p w:rsidR="00FF5C0F" w:rsidRDefault="00FF5C0F" w:rsidP="00FF5C0F">
      <w:pPr>
        <w:spacing w:after="0" w:line="360" w:lineRule="auto"/>
        <w:jc w:val="center"/>
        <w:rPr>
          <w:rFonts w:ascii="Times New Roman" w:hAnsi="Times New Roman"/>
          <w:b/>
          <w:szCs w:val="24"/>
          <w:lang w:eastAsia="zh-CN"/>
        </w:rPr>
      </w:pPr>
    </w:p>
    <w:p w:rsidR="00FF5C0F" w:rsidRDefault="00FF5C0F" w:rsidP="00FF5C0F">
      <w:pPr>
        <w:spacing w:after="0" w:line="360" w:lineRule="auto"/>
        <w:jc w:val="center"/>
        <w:rPr>
          <w:rFonts w:ascii="Times New Roman" w:hAnsi="Times New Roman"/>
          <w:b/>
          <w:szCs w:val="24"/>
          <w:lang w:eastAsia="zh-CN"/>
        </w:rPr>
      </w:pPr>
    </w:p>
    <w:p w:rsidR="00FF5C0F" w:rsidRPr="00FF1AC5" w:rsidRDefault="00FF5C0F" w:rsidP="00FF5C0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526DF7" w:rsidRPr="00526DF7">
        <w:rPr>
          <w:rStyle w:val="Hipervnculo"/>
          <w:rFonts w:ascii="Times New Roman" w:hAnsi="Times New Roman"/>
          <w:szCs w:val="24"/>
          <w:u w:val="none"/>
        </w:rPr>
        <w:t>otto.balseca@espoch.edu.ec</w:t>
      </w:r>
    </w:p>
    <w:p w:rsidR="00E97FC3" w:rsidRPr="00E97FC3" w:rsidRDefault="00E97FC3" w:rsidP="00E97FC3">
      <w:pPr>
        <w:spacing w:after="0"/>
        <w:jc w:val="center"/>
        <w:rPr>
          <w:rFonts w:ascii="Times New Roman" w:hAnsi="Times New Roman"/>
          <w:szCs w:val="24"/>
        </w:rPr>
      </w:pPr>
      <w:r w:rsidRPr="00E97FC3">
        <w:rPr>
          <w:rFonts w:ascii="Times New Roman" w:hAnsi="Times New Roman"/>
          <w:szCs w:val="24"/>
        </w:rPr>
        <w:t xml:space="preserve">Ciencias </w:t>
      </w:r>
      <w:r w:rsidR="003B2D8A">
        <w:rPr>
          <w:rFonts w:ascii="Times New Roman" w:hAnsi="Times New Roman"/>
          <w:szCs w:val="24"/>
        </w:rPr>
        <w:t>técnicas y aplicadas</w:t>
      </w:r>
    </w:p>
    <w:p w:rsidR="00FF5C0F" w:rsidRPr="00B3350F" w:rsidRDefault="00E97FC3" w:rsidP="00E97FC3">
      <w:pPr>
        <w:spacing w:after="0"/>
        <w:jc w:val="center"/>
        <w:rPr>
          <w:rFonts w:ascii="Times New Roman" w:hAnsi="Times New Roman"/>
          <w:szCs w:val="24"/>
        </w:rPr>
      </w:pPr>
      <w:r w:rsidRPr="00E97FC3">
        <w:rPr>
          <w:rFonts w:ascii="Times New Roman" w:hAnsi="Times New Roman"/>
          <w:szCs w:val="24"/>
        </w:rPr>
        <w:t xml:space="preserve">Artículos de </w:t>
      </w:r>
      <w:r w:rsidR="003B2D8A">
        <w:rPr>
          <w:rFonts w:ascii="Times New Roman" w:hAnsi="Times New Roman"/>
          <w:szCs w:val="24"/>
        </w:rPr>
        <w:t xml:space="preserve">investigación </w:t>
      </w:r>
    </w:p>
    <w:p w:rsidR="001B124B" w:rsidRPr="005C1393" w:rsidRDefault="001B124B" w:rsidP="001B124B">
      <w:pPr>
        <w:spacing w:after="0"/>
        <w:jc w:val="center"/>
        <w:rPr>
          <w:rFonts w:ascii="Times New Roman" w:hAnsi="Times New Roman"/>
          <w:sz w:val="16"/>
        </w:rPr>
      </w:pPr>
    </w:p>
    <w:p w:rsidR="00545A9F" w:rsidRDefault="00A82F7E" w:rsidP="0061169D">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sidR="00CF2F0B">
        <w:rPr>
          <w:rFonts w:ascii="Times New Roman" w:hAnsi="Times New Roman"/>
          <w:b/>
          <w:sz w:val="20"/>
          <w:szCs w:val="20"/>
          <w:lang w:eastAsia="es-EC"/>
        </w:rPr>
        <w:t xml:space="preserve">Recibido: </w:t>
      </w:r>
      <w:r w:rsidR="00F06A19">
        <w:rPr>
          <w:rFonts w:ascii="Times New Roman" w:hAnsi="Times New Roman"/>
          <w:sz w:val="20"/>
          <w:szCs w:val="20"/>
          <w:lang w:eastAsia="es-EC"/>
        </w:rPr>
        <w:t>1</w:t>
      </w:r>
      <w:r w:rsidR="00CF2F0B">
        <w:rPr>
          <w:rFonts w:ascii="Times New Roman" w:hAnsi="Times New Roman"/>
          <w:sz w:val="20"/>
          <w:szCs w:val="20"/>
          <w:lang w:eastAsia="es-EC"/>
        </w:rPr>
        <w:t>6</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marzo</w:t>
      </w:r>
      <w:r w:rsidR="001A5F48" w:rsidRPr="005A50F0">
        <w:rPr>
          <w:rFonts w:ascii="Times New Roman" w:hAnsi="Times New Roman"/>
          <w:sz w:val="20"/>
          <w:szCs w:val="20"/>
          <w:lang w:eastAsia="es-EC"/>
        </w:rPr>
        <w:t xml:space="preserve"> de 202</w:t>
      </w:r>
      <w:r w:rsidR="0006758A">
        <w:rPr>
          <w:rFonts w:ascii="Times New Roman" w:hAnsi="Times New Roman"/>
          <w:sz w:val="20"/>
          <w:szCs w:val="20"/>
          <w:lang w:eastAsia="es-EC"/>
        </w:rPr>
        <w:t>1</w:t>
      </w:r>
      <w:r w:rsidR="001A5F48"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E20D91">
        <w:rPr>
          <w:rFonts w:ascii="Times New Roman" w:hAnsi="Times New Roman"/>
          <w:sz w:val="20"/>
          <w:szCs w:val="20"/>
          <w:lang w:eastAsia="es-EC"/>
        </w:rPr>
        <w:t xml:space="preserve"> </w:t>
      </w:r>
      <w:r w:rsidR="00E97FC3">
        <w:rPr>
          <w:rFonts w:ascii="Times New Roman" w:hAnsi="Times New Roman"/>
          <w:sz w:val="20"/>
          <w:szCs w:val="20"/>
          <w:lang w:eastAsia="es-EC"/>
        </w:rPr>
        <w:t>22</w:t>
      </w:r>
      <w:r w:rsidR="00545A9F">
        <w:rPr>
          <w:rFonts w:ascii="Times New Roman" w:hAnsi="Times New Roman"/>
          <w:sz w:val="20"/>
          <w:szCs w:val="20"/>
          <w:lang w:eastAsia="es-EC"/>
        </w:rPr>
        <w:t xml:space="preserve"> de </w:t>
      </w:r>
      <w:r w:rsidR="00F06A19">
        <w:rPr>
          <w:rFonts w:ascii="Times New Roman" w:hAnsi="Times New Roman"/>
          <w:sz w:val="20"/>
          <w:szCs w:val="20"/>
          <w:lang w:eastAsia="es-EC"/>
        </w:rPr>
        <w:t>abril</w:t>
      </w:r>
      <w:r w:rsidR="0005635E">
        <w:rPr>
          <w:rFonts w:ascii="Times New Roman" w:hAnsi="Times New Roman"/>
          <w:sz w:val="20"/>
          <w:szCs w:val="20"/>
          <w:lang w:eastAsia="es-EC"/>
        </w:rPr>
        <w:t xml:space="preserve"> </w:t>
      </w:r>
      <w:r w:rsidR="001A5F48">
        <w:rPr>
          <w:rFonts w:ascii="Times New Roman" w:hAnsi="Times New Roman"/>
          <w:sz w:val="20"/>
          <w:szCs w:val="20"/>
          <w:lang w:eastAsia="es-EC"/>
        </w:rPr>
        <w:t xml:space="preserve">de 2021 </w:t>
      </w:r>
      <w:r w:rsidR="00E20D91" w:rsidRPr="00E323DB">
        <w:rPr>
          <w:rFonts w:ascii="Times New Roman" w:hAnsi="Times New Roman"/>
          <w:b/>
          <w:sz w:val="20"/>
          <w:szCs w:val="20"/>
          <w:lang w:eastAsia="es-EC"/>
        </w:rPr>
        <w:t>* Publicado:</w:t>
      </w:r>
      <w:r w:rsidR="005C1393">
        <w:rPr>
          <w:rFonts w:ascii="Times New Roman" w:hAnsi="Times New Roman"/>
          <w:sz w:val="20"/>
          <w:szCs w:val="20"/>
          <w:lang w:eastAsia="es-EC"/>
        </w:rPr>
        <w:t xml:space="preserve"> </w:t>
      </w:r>
      <w:r w:rsidR="006318CF">
        <w:rPr>
          <w:rFonts w:ascii="Times New Roman" w:hAnsi="Times New Roman"/>
          <w:sz w:val="20"/>
          <w:szCs w:val="20"/>
          <w:lang w:eastAsia="es-EC"/>
        </w:rPr>
        <w:t>0</w:t>
      </w:r>
      <w:r w:rsidR="00E97FC3">
        <w:rPr>
          <w:rFonts w:ascii="Times New Roman" w:hAnsi="Times New Roman"/>
          <w:sz w:val="20"/>
          <w:szCs w:val="20"/>
          <w:lang w:eastAsia="es-EC"/>
        </w:rPr>
        <w:t>5</w:t>
      </w:r>
      <w:r w:rsidR="00CF2F0B">
        <w:rPr>
          <w:rFonts w:ascii="Times New Roman" w:hAnsi="Times New Roman"/>
          <w:sz w:val="20"/>
          <w:szCs w:val="20"/>
          <w:lang w:eastAsia="es-EC"/>
        </w:rPr>
        <w:t xml:space="preserve"> de </w:t>
      </w:r>
      <w:r w:rsidR="00F06A19">
        <w:rPr>
          <w:rFonts w:ascii="Times New Roman" w:hAnsi="Times New Roman"/>
          <w:sz w:val="20"/>
          <w:szCs w:val="20"/>
          <w:lang w:eastAsia="es-EC"/>
        </w:rPr>
        <w:t>mayo</w:t>
      </w:r>
      <w:r w:rsidR="00CB1852">
        <w:rPr>
          <w:rFonts w:ascii="Times New Roman" w:hAnsi="Times New Roman"/>
          <w:sz w:val="20"/>
          <w:szCs w:val="20"/>
          <w:lang w:eastAsia="es-EC"/>
        </w:rPr>
        <w:t xml:space="preserve"> </w:t>
      </w:r>
      <w:r w:rsidR="00341027">
        <w:rPr>
          <w:rFonts w:ascii="Times New Roman" w:hAnsi="Times New Roman"/>
          <w:sz w:val="20"/>
          <w:szCs w:val="20"/>
          <w:lang w:eastAsia="es-EC"/>
        </w:rPr>
        <w:t>de 2021</w:t>
      </w:r>
    </w:p>
    <w:p w:rsidR="00526DF7" w:rsidRDefault="00526DF7" w:rsidP="0061169D">
      <w:pPr>
        <w:pStyle w:val="Sinespaciado"/>
        <w:spacing w:line="360" w:lineRule="auto"/>
        <w:jc w:val="center"/>
        <w:rPr>
          <w:rFonts w:ascii="Times New Roman" w:hAnsi="Times New Roman"/>
          <w:sz w:val="20"/>
          <w:szCs w:val="20"/>
          <w:lang w:eastAsia="es-EC"/>
        </w:rPr>
      </w:pPr>
    </w:p>
    <w:p w:rsidR="00526DF7" w:rsidRPr="00526DF7" w:rsidRDefault="00526DF7" w:rsidP="00526DF7">
      <w:pPr>
        <w:pStyle w:val="Prrafodelista"/>
        <w:numPr>
          <w:ilvl w:val="0"/>
          <w:numId w:val="5"/>
        </w:numPr>
        <w:spacing w:after="0" w:line="360" w:lineRule="auto"/>
        <w:jc w:val="both"/>
        <w:rPr>
          <w:rFonts w:ascii="Times New Roman" w:hAnsi="Times New Roman"/>
          <w:color w:val="000000"/>
          <w:sz w:val="24"/>
          <w:szCs w:val="23"/>
          <w:lang w:eastAsia="es-EC"/>
        </w:rPr>
      </w:pPr>
      <w:r w:rsidRPr="00526DF7">
        <w:rPr>
          <w:rFonts w:ascii="Times New Roman" w:hAnsi="Times New Roman"/>
          <w:color w:val="000000"/>
          <w:sz w:val="24"/>
          <w:szCs w:val="23"/>
          <w:lang w:eastAsia="es-EC"/>
        </w:rPr>
        <w:t xml:space="preserve">Magister en Sistemas de Transporte de Petróleo y Derivados, Ingeniero Mecánico, Escuela Superior Politécnica de Chimborazo, Riobamba, Ecuador.  </w:t>
      </w:r>
    </w:p>
    <w:p w:rsidR="00526DF7" w:rsidRPr="00526DF7" w:rsidRDefault="00AF5660" w:rsidP="00AF5660">
      <w:pPr>
        <w:pStyle w:val="Prrafodelista"/>
        <w:numPr>
          <w:ilvl w:val="0"/>
          <w:numId w:val="5"/>
        </w:numPr>
        <w:spacing w:after="0" w:line="360" w:lineRule="auto"/>
        <w:jc w:val="both"/>
        <w:rPr>
          <w:rFonts w:ascii="Times New Roman" w:hAnsi="Times New Roman"/>
          <w:color w:val="000000"/>
          <w:sz w:val="24"/>
          <w:szCs w:val="23"/>
          <w:lang w:eastAsia="es-EC"/>
        </w:rPr>
      </w:pPr>
      <w:r w:rsidRPr="00AF5660">
        <w:rPr>
          <w:rFonts w:ascii="Times New Roman" w:hAnsi="Times New Roman"/>
          <w:color w:val="000000"/>
          <w:sz w:val="24"/>
          <w:szCs w:val="23"/>
          <w:lang w:eastAsia="es-EC"/>
        </w:rPr>
        <w:t>Magister en Diseño Producción y Automatización Industrial, Ingeniero Mecánico, Formación de Formadores,</w:t>
      </w:r>
      <w:r w:rsidR="00526DF7" w:rsidRPr="00526DF7">
        <w:rPr>
          <w:rFonts w:ascii="Times New Roman" w:hAnsi="Times New Roman"/>
          <w:color w:val="000000"/>
          <w:sz w:val="24"/>
          <w:szCs w:val="23"/>
          <w:lang w:eastAsia="es-EC"/>
        </w:rPr>
        <w:t xml:space="preserve"> Escuela Superior Politécnica de Chimborazo, Riobamba, Ecuador.  </w:t>
      </w:r>
    </w:p>
    <w:p w:rsidR="00526DF7" w:rsidRPr="00526DF7" w:rsidRDefault="00526DF7" w:rsidP="00526DF7">
      <w:pPr>
        <w:pStyle w:val="Prrafodelista"/>
        <w:numPr>
          <w:ilvl w:val="0"/>
          <w:numId w:val="5"/>
        </w:numPr>
        <w:spacing w:after="0" w:line="360" w:lineRule="auto"/>
        <w:jc w:val="both"/>
        <w:rPr>
          <w:rFonts w:ascii="Times New Roman" w:hAnsi="Times New Roman"/>
          <w:color w:val="000000"/>
          <w:sz w:val="24"/>
          <w:szCs w:val="23"/>
          <w:lang w:eastAsia="es-EC"/>
        </w:rPr>
      </w:pPr>
      <w:r w:rsidRPr="00526DF7">
        <w:rPr>
          <w:rFonts w:ascii="Times New Roman" w:hAnsi="Times New Roman"/>
          <w:color w:val="000000"/>
          <w:sz w:val="24"/>
          <w:szCs w:val="23"/>
          <w:lang w:eastAsia="es-EC"/>
        </w:rPr>
        <w:t xml:space="preserve">Investigador Independiente, Ecuador. </w:t>
      </w:r>
    </w:p>
    <w:p w:rsidR="007903B3" w:rsidRPr="00CF2F0B" w:rsidRDefault="00526DF7" w:rsidP="00526DF7">
      <w:pPr>
        <w:pStyle w:val="Prrafodelista"/>
        <w:numPr>
          <w:ilvl w:val="0"/>
          <w:numId w:val="5"/>
        </w:numPr>
        <w:spacing w:after="0" w:line="360" w:lineRule="auto"/>
        <w:jc w:val="both"/>
        <w:rPr>
          <w:rFonts w:ascii="Times New Roman" w:hAnsi="Times New Roman"/>
          <w:color w:val="000000"/>
          <w:sz w:val="24"/>
          <w:szCs w:val="23"/>
          <w:lang w:eastAsia="es-EC"/>
        </w:rPr>
      </w:pPr>
      <w:r w:rsidRPr="00526DF7">
        <w:rPr>
          <w:rFonts w:ascii="Times New Roman" w:hAnsi="Times New Roman"/>
          <w:color w:val="000000"/>
          <w:sz w:val="24"/>
          <w:szCs w:val="23"/>
          <w:lang w:eastAsia="es-EC"/>
        </w:rPr>
        <w:t>Investigador Independiente, Ecuador</w:t>
      </w:r>
      <w:r w:rsidR="00C06314" w:rsidRPr="00CF2F0B">
        <w:rPr>
          <w:rFonts w:ascii="Times New Roman" w:hAnsi="Times New Roman"/>
          <w:color w:val="000000"/>
          <w:sz w:val="24"/>
          <w:szCs w:val="23"/>
          <w:lang w:eastAsia="es-EC"/>
        </w:rPr>
        <w:t xml:space="preserve">. </w:t>
      </w:r>
      <w:r w:rsidR="007903B3" w:rsidRPr="00CF2F0B">
        <w:rPr>
          <w:rFonts w:ascii="Times New Roman" w:hAnsi="Times New Roman"/>
          <w:color w:val="000000"/>
          <w:sz w:val="24"/>
          <w:szCs w:val="23"/>
          <w:lang w:eastAsia="es-EC"/>
        </w:rPr>
        <w:t xml:space="preserve"> </w:t>
      </w:r>
    </w:p>
    <w:p w:rsidR="002D2D3C" w:rsidRPr="00FF5CF6" w:rsidRDefault="002D2D3C" w:rsidP="00817216">
      <w:pPr>
        <w:pStyle w:val="Prrafodelista"/>
        <w:numPr>
          <w:ilvl w:val="0"/>
          <w:numId w:val="5"/>
        </w:numPr>
        <w:spacing w:after="0" w:line="360" w:lineRule="auto"/>
        <w:ind w:left="851"/>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incremento exponencial en el uso de polímeros ha dado lugar a problemas de contaminación; por lo que se requiere un estudio y aplicación de diversos métodos de reciclaje. En el presente trabajo se presentó el diseño de un prototipo de reactor de </w:t>
      </w:r>
      <w:proofErr w:type="spellStart"/>
      <w:r w:rsidRPr="00AF5660">
        <w:rPr>
          <w:rFonts w:ascii="Times New Roman" w:hAnsi="Times New Roman"/>
          <w:sz w:val="24"/>
          <w:szCs w:val="24"/>
        </w:rPr>
        <w:t>pirólisis</w:t>
      </w:r>
      <w:proofErr w:type="spellEnd"/>
      <w:r w:rsidRPr="00AF5660">
        <w:rPr>
          <w:rFonts w:ascii="Times New Roman" w:hAnsi="Times New Roman"/>
          <w:sz w:val="24"/>
          <w:szCs w:val="24"/>
        </w:rPr>
        <w:t xml:space="preserve"> térmica, para la descomposición y aprovechamiento de residuos plásticos fabricados a partir de Polipropileno (PP), Polietileno (PE), y </w:t>
      </w:r>
      <w:proofErr w:type="spellStart"/>
      <w:r w:rsidRPr="00AF5660">
        <w:rPr>
          <w:rFonts w:ascii="Times New Roman" w:hAnsi="Times New Roman"/>
          <w:sz w:val="24"/>
          <w:szCs w:val="24"/>
        </w:rPr>
        <w:t>Poliestireno</w:t>
      </w:r>
      <w:proofErr w:type="spellEnd"/>
      <w:r w:rsidRPr="00AF5660">
        <w:rPr>
          <w:rFonts w:ascii="Times New Roman" w:hAnsi="Times New Roman"/>
          <w:sz w:val="24"/>
          <w:szCs w:val="24"/>
        </w:rPr>
        <w:t xml:space="preserve"> (PS). Para el diseño se establecieron los parámetros requeridos por el reactor, haciendo uso del método de análisis de alternativas que permitieron encontrar la mejor solución, la cual garantice una degradación eficiente de los residuos plásticos. El prototipo con capacidad 1 kg posee; un recipiente a presión, diseñado según la norma ASME VIII División I; una resistencia de tipo banda cerámica la cual otorga la temperatura necesaria para el proceso, misma que oscila entre 450 y 550 °C; instrumentos de media para presión y temperatura; y un sistema de condensación de gases. El modelado del prototipo se lo realizó mediante el software </w:t>
      </w:r>
      <w:proofErr w:type="spellStart"/>
      <w:r w:rsidRPr="00AF5660">
        <w:rPr>
          <w:rFonts w:ascii="Times New Roman" w:hAnsi="Times New Roman"/>
          <w:sz w:val="24"/>
          <w:szCs w:val="24"/>
        </w:rPr>
        <w:t>SolidWorks</w:t>
      </w:r>
      <w:proofErr w:type="spellEnd"/>
      <w:r w:rsidRPr="00AF5660">
        <w:rPr>
          <w:rFonts w:ascii="Times New Roman" w:hAnsi="Times New Roman"/>
          <w:sz w:val="24"/>
          <w:szCs w:val="24"/>
        </w:rPr>
        <w:t xml:space="preserve">. Para la simulación se usó el software ANSYS, el mismo que permitió verificar el comportamiento térmico, estructural, así como también de flujo de gases; además se analizó mediante el software SAP 2000, deformaciones y esfuerzos presentes en la estructura metálica para soporte del equipo; La temperatura óptima para el proceso de </w:t>
      </w:r>
      <w:proofErr w:type="spellStart"/>
      <w:r w:rsidRPr="00AF5660">
        <w:rPr>
          <w:rFonts w:ascii="Times New Roman" w:hAnsi="Times New Roman"/>
          <w:sz w:val="24"/>
          <w:szCs w:val="24"/>
        </w:rPr>
        <w:t>pirólisis</w:t>
      </w:r>
      <w:proofErr w:type="spellEnd"/>
      <w:r w:rsidRPr="00AF5660">
        <w:rPr>
          <w:rFonts w:ascii="Times New Roman" w:hAnsi="Times New Roman"/>
          <w:sz w:val="24"/>
          <w:szCs w:val="24"/>
        </w:rPr>
        <w:t xml:space="preserve"> es de 550°C, además se recubrió el recipiente del reactor con una manta aislante de fibra de cerámica que garantice una temperatura segura al exterior, entre 40 y 50 °C según especifica el reglamento de permiso de trabajo. Los valores determinados analíticamente fueron contrastados mediante la simulación, en donde se obtuvo los márgenes de error bajos en todos los resultados por lo que se pudo verificar que el diseño realizado se comporta en óptimas condiciones de trabajo para realizar el proceso.</w:t>
      </w:r>
    </w:p>
    <w:p w:rsidR="00AF53E9" w:rsidRPr="00AF53E9" w:rsidRDefault="00AF5660" w:rsidP="00AF5660">
      <w:pPr>
        <w:spacing w:after="0" w:line="360" w:lineRule="auto"/>
        <w:jc w:val="both"/>
        <w:rPr>
          <w:rFonts w:ascii="Times New Roman" w:hAnsi="Times New Roman"/>
          <w:sz w:val="24"/>
          <w:szCs w:val="24"/>
        </w:rPr>
      </w:pPr>
      <w:r w:rsidRPr="00AF5660">
        <w:rPr>
          <w:rFonts w:ascii="Times New Roman" w:hAnsi="Times New Roman"/>
          <w:b/>
          <w:sz w:val="24"/>
          <w:szCs w:val="24"/>
        </w:rPr>
        <w:t>Palabras claves:</w:t>
      </w:r>
      <w:r w:rsidRPr="00AF5660">
        <w:rPr>
          <w:rFonts w:ascii="Times New Roman" w:hAnsi="Times New Roman"/>
          <w:sz w:val="24"/>
          <w:szCs w:val="24"/>
        </w:rPr>
        <w:t xml:space="preserve"> Reactor de </w:t>
      </w:r>
      <w:proofErr w:type="spellStart"/>
      <w:r w:rsidRPr="00AF5660">
        <w:rPr>
          <w:rFonts w:ascii="Times New Roman" w:hAnsi="Times New Roman"/>
          <w:sz w:val="24"/>
          <w:szCs w:val="24"/>
        </w:rPr>
        <w:t>Pirólisis</w:t>
      </w:r>
      <w:proofErr w:type="spellEnd"/>
      <w:r w:rsidRPr="00AF5660">
        <w:rPr>
          <w:rFonts w:ascii="Times New Roman" w:hAnsi="Times New Roman"/>
          <w:sz w:val="24"/>
          <w:szCs w:val="24"/>
        </w:rPr>
        <w:t xml:space="preserve">; Polímeros; Recipientes a Presión; Aprovechamiento de Residuos Plásticos; </w:t>
      </w:r>
      <w:proofErr w:type="spellStart"/>
      <w:r w:rsidRPr="00AF5660">
        <w:rPr>
          <w:rFonts w:ascii="Times New Roman" w:hAnsi="Times New Roman"/>
          <w:sz w:val="24"/>
          <w:szCs w:val="24"/>
        </w:rPr>
        <w:t>Ansys</w:t>
      </w:r>
      <w:proofErr w:type="spellEnd"/>
      <w:r w:rsidRPr="00AF5660">
        <w:rPr>
          <w:rFonts w:ascii="Times New Roman" w:hAnsi="Times New Roman"/>
          <w:sz w:val="24"/>
          <w:szCs w:val="24"/>
        </w:rPr>
        <w:t>; Análisis Térmico</w:t>
      </w:r>
      <w:r w:rsidR="00AF53E9" w:rsidRPr="00AF53E9">
        <w:rPr>
          <w:rFonts w:ascii="Times New Roman" w:hAnsi="Times New Roman"/>
          <w:sz w:val="24"/>
          <w:szCs w:val="24"/>
        </w:rPr>
        <w:t xml:space="preserve">. </w:t>
      </w:r>
    </w:p>
    <w:p w:rsidR="00FF5C0F" w:rsidRPr="009A1E38" w:rsidRDefault="00FF5C0F" w:rsidP="00FF5C0F">
      <w:pPr>
        <w:spacing w:after="0" w:line="360" w:lineRule="auto"/>
        <w:jc w:val="both"/>
        <w:rPr>
          <w:rFonts w:ascii="Times New Roman" w:hAnsi="Times New Roman"/>
          <w:b/>
          <w:sz w:val="24"/>
          <w:szCs w:val="26"/>
        </w:rPr>
      </w:pPr>
    </w:p>
    <w:p w:rsidR="00FF5C0F" w:rsidRPr="00545A9F" w:rsidRDefault="00FF5C0F" w:rsidP="00FF5C0F">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AF5660" w:rsidRPr="00AF5660" w:rsidRDefault="00AF5660" w:rsidP="00AF5660">
      <w:pPr>
        <w:spacing w:after="0" w:line="360" w:lineRule="auto"/>
        <w:jc w:val="both"/>
        <w:rPr>
          <w:rFonts w:ascii="Times New Roman" w:hAnsi="Times New Roman"/>
          <w:sz w:val="24"/>
          <w:szCs w:val="24"/>
          <w:lang w:val="en-US"/>
        </w:rPr>
      </w:pPr>
      <w:r w:rsidRPr="00AF5660">
        <w:rPr>
          <w:rFonts w:ascii="Times New Roman" w:hAnsi="Times New Roman"/>
          <w:sz w:val="24"/>
          <w:szCs w:val="24"/>
          <w:lang w:val="en-US"/>
        </w:rPr>
        <w:t xml:space="preserve">The exponential increase in the use of polymers has led to contamination problems; </w:t>
      </w:r>
      <w:proofErr w:type="gramStart"/>
      <w:r w:rsidRPr="00AF5660">
        <w:rPr>
          <w:rFonts w:ascii="Times New Roman" w:hAnsi="Times New Roman"/>
          <w:sz w:val="24"/>
          <w:szCs w:val="24"/>
          <w:lang w:val="en-US"/>
        </w:rPr>
        <w:t>Therefore</w:t>
      </w:r>
      <w:proofErr w:type="gramEnd"/>
      <w:r w:rsidRPr="00AF5660">
        <w:rPr>
          <w:rFonts w:ascii="Times New Roman" w:hAnsi="Times New Roman"/>
          <w:sz w:val="24"/>
          <w:szCs w:val="24"/>
          <w:lang w:val="en-US"/>
        </w:rPr>
        <w:t xml:space="preserve">, a study and application of various recycling methods is required. In the present work, the design of a thermal pyrolysis reactor prototype </w:t>
      </w:r>
      <w:proofErr w:type="gramStart"/>
      <w:r w:rsidRPr="00AF5660">
        <w:rPr>
          <w:rFonts w:ascii="Times New Roman" w:hAnsi="Times New Roman"/>
          <w:sz w:val="24"/>
          <w:szCs w:val="24"/>
          <w:lang w:val="en-US"/>
        </w:rPr>
        <w:t>was presented</w:t>
      </w:r>
      <w:proofErr w:type="gramEnd"/>
      <w:r w:rsidRPr="00AF5660">
        <w:rPr>
          <w:rFonts w:ascii="Times New Roman" w:hAnsi="Times New Roman"/>
          <w:sz w:val="24"/>
          <w:szCs w:val="24"/>
          <w:lang w:val="en-US"/>
        </w:rPr>
        <w:t xml:space="preserve">, for the decomposition and use of plastic waste made from Polypropylene (PP), Polyethylene (PE), and Polystyrene (PS). For the design, the parameters required by the reactor </w:t>
      </w:r>
      <w:proofErr w:type="gramStart"/>
      <w:r w:rsidRPr="00AF5660">
        <w:rPr>
          <w:rFonts w:ascii="Times New Roman" w:hAnsi="Times New Roman"/>
          <w:sz w:val="24"/>
          <w:szCs w:val="24"/>
          <w:lang w:val="en-US"/>
        </w:rPr>
        <w:t>were established</w:t>
      </w:r>
      <w:proofErr w:type="gramEnd"/>
      <w:r w:rsidRPr="00AF5660">
        <w:rPr>
          <w:rFonts w:ascii="Times New Roman" w:hAnsi="Times New Roman"/>
          <w:sz w:val="24"/>
          <w:szCs w:val="24"/>
          <w:lang w:val="en-US"/>
        </w:rPr>
        <w:t xml:space="preserve">, making use of the alternative analysis method that allowed finding the best solution, which guarantees an efficient degradation of plastic waste. The prototype with capacity 1 kg has; a pressure vessel, designed in accordance with the ASME VIII Division I standard; a ceramic band type </w:t>
      </w:r>
      <w:proofErr w:type="gramStart"/>
      <w:r w:rsidRPr="00AF5660">
        <w:rPr>
          <w:rFonts w:ascii="Times New Roman" w:hAnsi="Times New Roman"/>
          <w:sz w:val="24"/>
          <w:szCs w:val="24"/>
          <w:lang w:val="en-US"/>
        </w:rPr>
        <w:t>resistance which</w:t>
      </w:r>
      <w:proofErr w:type="gramEnd"/>
      <w:r w:rsidRPr="00AF5660">
        <w:rPr>
          <w:rFonts w:ascii="Times New Roman" w:hAnsi="Times New Roman"/>
          <w:sz w:val="24"/>
          <w:szCs w:val="24"/>
          <w:lang w:val="en-US"/>
        </w:rPr>
        <w:t xml:space="preserve"> provides the necessary temperature for the process, which ranges between 450 and 550 ° C; measuring instruments for pressure and temperature; and a gas condensation system. The prototype was modeled using SolidWorks software. </w:t>
      </w:r>
      <w:proofErr w:type="gramStart"/>
      <w:r w:rsidRPr="00AF5660">
        <w:rPr>
          <w:rFonts w:ascii="Times New Roman" w:hAnsi="Times New Roman"/>
          <w:sz w:val="24"/>
          <w:szCs w:val="24"/>
          <w:lang w:val="en-US"/>
        </w:rPr>
        <w:t>For the simulation, the ANSYS software was used, which allowed to verify the thermal and structural behavior, as well as the gas flow; In addition, the deformations and forces present in the metallic structure to support the equipment were analyzed using the SAP 2000 software; The optimum temperature for the pyrolysis process is 550 ° C, in addition the reactor vessel was covered with an insulating ceramic fiber blanket that guarantees a safe temperature outside, between 40 and 50 ° C as specified in the permitting regulations of job.</w:t>
      </w:r>
      <w:proofErr w:type="gramEnd"/>
      <w:r w:rsidRPr="00AF5660">
        <w:rPr>
          <w:rFonts w:ascii="Times New Roman" w:hAnsi="Times New Roman"/>
          <w:sz w:val="24"/>
          <w:szCs w:val="24"/>
          <w:lang w:val="en-US"/>
        </w:rPr>
        <w:t xml:space="preserve"> The analytically determined values </w:t>
      </w:r>
      <w:proofErr w:type="gramStart"/>
      <w:r w:rsidRPr="00AF5660">
        <w:rPr>
          <w:rFonts w:ascii="Times New Roman" w:hAnsi="Times New Roman"/>
          <w:sz w:val="24"/>
          <w:szCs w:val="24"/>
          <w:lang w:val="en-US"/>
        </w:rPr>
        <w:t>were contrasted</w:t>
      </w:r>
      <w:proofErr w:type="gramEnd"/>
      <w:r w:rsidRPr="00AF5660">
        <w:rPr>
          <w:rFonts w:ascii="Times New Roman" w:hAnsi="Times New Roman"/>
          <w:sz w:val="24"/>
          <w:szCs w:val="24"/>
          <w:lang w:val="en-US"/>
        </w:rPr>
        <w:t xml:space="preserve"> by simulation, where the low error margins were obtained in all the results, so it was possible to verify that the design carried out behaves in optimal working conditions to carry out the process.</w:t>
      </w:r>
    </w:p>
    <w:p w:rsidR="00FF5C0F" w:rsidRPr="00441EF0" w:rsidRDefault="00AF5660" w:rsidP="00AF5660">
      <w:pPr>
        <w:spacing w:after="0" w:line="360" w:lineRule="auto"/>
        <w:jc w:val="both"/>
        <w:rPr>
          <w:rFonts w:ascii="Times New Roman" w:hAnsi="Times New Roman"/>
          <w:b/>
          <w:sz w:val="26"/>
          <w:szCs w:val="26"/>
          <w:lang w:val="en-US"/>
        </w:rPr>
      </w:pPr>
      <w:r w:rsidRPr="00AF5660">
        <w:rPr>
          <w:rFonts w:ascii="Times New Roman" w:hAnsi="Times New Roman"/>
          <w:b/>
          <w:sz w:val="24"/>
          <w:szCs w:val="24"/>
          <w:lang w:val="en-US"/>
        </w:rPr>
        <w:t>Keywords:</w:t>
      </w:r>
      <w:r w:rsidRPr="00AF5660">
        <w:rPr>
          <w:rFonts w:ascii="Times New Roman" w:hAnsi="Times New Roman"/>
          <w:sz w:val="24"/>
          <w:szCs w:val="24"/>
          <w:lang w:val="en-US"/>
        </w:rPr>
        <w:t xml:space="preserve"> Pyrolysis Reactor; Polymers; Pressure Vessels; Use of Plastic Waste; </w:t>
      </w:r>
      <w:proofErr w:type="spellStart"/>
      <w:r w:rsidRPr="00AF5660">
        <w:rPr>
          <w:rFonts w:ascii="Times New Roman" w:hAnsi="Times New Roman"/>
          <w:sz w:val="24"/>
          <w:szCs w:val="24"/>
          <w:lang w:val="en-US"/>
        </w:rPr>
        <w:t>Ansys</w:t>
      </w:r>
      <w:proofErr w:type="spellEnd"/>
      <w:r w:rsidRPr="00AF5660">
        <w:rPr>
          <w:rFonts w:ascii="Times New Roman" w:hAnsi="Times New Roman"/>
          <w:sz w:val="24"/>
          <w:szCs w:val="24"/>
          <w:lang w:val="en-US"/>
        </w:rPr>
        <w:t>; Thermal Analysi</w:t>
      </w:r>
      <w:r>
        <w:rPr>
          <w:rFonts w:ascii="Times New Roman" w:hAnsi="Times New Roman"/>
          <w:sz w:val="24"/>
          <w:szCs w:val="24"/>
          <w:lang w:val="en-US"/>
        </w:rPr>
        <w:t>s</w:t>
      </w:r>
      <w:r w:rsidR="00FF5C0F" w:rsidRPr="00687C99">
        <w:rPr>
          <w:rFonts w:ascii="Times New Roman" w:hAnsi="Times New Roman"/>
          <w:sz w:val="24"/>
          <w:szCs w:val="24"/>
          <w:lang w:val="en-US"/>
        </w:rPr>
        <w:t>.</w:t>
      </w:r>
    </w:p>
    <w:p w:rsidR="00E97FC3" w:rsidRPr="009A1E38" w:rsidRDefault="00E97FC3" w:rsidP="00FF5C0F">
      <w:pPr>
        <w:spacing w:after="0" w:line="360" w:lineRule="auto"/>
        <w:jc w:val="both"/>
        <w:rPr>
          <w:rFonts w:ascii="Times New Roman" w:hAnsi="Times New Roman"/>
          <w:b/>
          <w:sz w:val="24"/>
          <w:szCs w:val="26"/>
        </w:rPr>
      </w:pPr>
    </w:p>
    <w:p w:rsidR="00FF5C0F" w:rsidRPr="00F91B20" w:rsidRDefault="00FF5C0F" w:rsidP="00FF5C0F">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O aumento exponencial no uso de polímeros </w:t>
      </w:r>
      <w:proofErr w:type="spellStart"/>
      <w:r w:rsidRPr="00AF5660">
        <w:rPr>
          <w:rFonts w:ascii="Times New Roman" w:hAnsi="Times New Roman"/>
          <w:sz w:val="24"/>
          <w:szCs w:val="24"/>
        </w:rPr>
        <w:t>tem</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levado</w:t>
      </w:r>
      <w:proofErr w:type="spellEnd"/>
      <w:r w:rsidRPr="00AF5660">
        <w:rPr>
          <w:rFonts w:ascii="Times New Roman" w:hAnsi="Times New Roman"/>
          <w:sz w:val="24"/>
          <w:szCs w:val="24"/>
        </w:rPr>
        <w:t xml:space="preserve"> a problemas de </w:t>
      </w:r>
      <w:proofErr w:type="spellStart"/>
      <w:r w:rsidRPr="00AF5660">
        <w:rPr>
          <w:rFonts w:ascii="Times New Roman" w:hAnsi="Times New Roman"/>
          <w:sz w:val="24"/>
          <w:szCs w:val="24"/>
        </w:rPr>
        <w:t>contaminação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Portanto</w:t>
      </w:r>
      <w:proofErr w:type="spellEnd"/>
      <w:r w:rsidRPr="00AF5660">
        <w:rPr>
          <w:rFonts w:ascii="Times New Roman" w:hAnsi="Times New Roman"/>
          <w:sz w:val="24"/>
          <w:szCs w:val="24"/>
        </w:rPr>
        <w:t xml:space="preserve">, é </w:t>
      </w:r>
      <w:proofErr w:type="spellStart"/>
      <w:r w:rsidRPr="00AF5660">
        <w:rPr>
          <w:rFonts w:ascii="Times New Roman" w:hAnsi="Times New Roman"/>
          <w:sz w:val="24"/>
          <w:szCs w:val="24"/>
        </w:rPr>
        <w:t>necessário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um</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estudo</w:t>
      </w:r>
      <w:proofErr w:type="spellEnd"/>
      <w:r w:rsidRPr="00AF5660">
        <w:rPr>
          <w:rFonts w:ascii="Times New Roman" w:hAnsi="Times New Roman"/>
          <w:sz w:val="24"/>
          <w:szCs w:val="24"/>
        </w:rPr>
        <w:t xml:space="preserve"> e </w:t>
      </w:r>
      <w:proofErr w:type="spellStart"/>
      <w:r w:rsidRPr="00AF5660">
        <w:rPr>
          <w:rFonts w:ascii="Times New Roman" w:hAnsi="Times New Roman"/>
          <w:sz w:val="24"/>
          <w:szCs w:val="24"/>
        </w:rPr>
        <w:t>aplicação</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vários</w:t>
      </w:r>
      <w:proofErr w:type="spellEnd"/>
      <w:r w:rsidRPr="00AF5660">
        <w:rPr>
          <w:rFonts w:ascii="Times New Roman" w:hAnsi="Times New Roman"/>
          <w:sz w:val="24"/>
          <w:szCs w:val="24"/>
        </w:rPr>
        <w:t xml:space="preserve"> métodos de </w:t>
      </w:r>
      <w:proofErr w:type="spellStart"/>
      <w:r w:rsidRPr="00AF5660">
        <w:rPr>
          <w:rFonts w:ascii="Times New Roman" w:hAnsi="Times New Roman"/>
          <w:sz w:val="24"/>
          <w:szCs w:val="24"/>
        </w:rPr>
        <w:t>reciclagem</w:t>
      </w:r>
      <w:proofErr w:type="spellEnd"/>
      <w:r w:rsidRPr="00AF5660">
        <w:rPr>
          <w:rFonts w:ascii="Times New Roman" w:hAnsi="Times New Roman"/>
          <w:sz w:val="24"/>
          <w:szCs w:val="24"/>
        </w:rPr>
        <w:t xml:space="preserve">. No presente </w:t>
      </w:r>
      <w:proofErr w:type="spellStart"/>
      <w:r w:rsidRPr="00AF5660">
        <w:rPr>
          <w:rFonts w:ascii="Times New Roman" w:hAnsi="Times New Roman"/>
          <w:sz w:val="24"/>
          <w:szCs w:val="24"/>
        </w:rPr>
        <w:t>trabalho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foi</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apresentado</w:t>
      </w:r>
      <w:proofErr w:type="spellEnd"/>
      <w:r w:rsidRPr="00AF5660">
        <w:rPr>
          <w:rFonts w:ascii="Times New Roman" w:hAnsi="Times New Roman"/>
          <w:sz w:val="24"/>
          <w:szCs w:val="24"/>
        </w:rPr>
        <w:t xml:space="preserve"> o </w:t>
      </w:r>
      <w:proofErr w:type="spellStart"/>
      <w:r w:rsidRPr="00AF5660">
        <w:rPr>
          <w:rFonts w:ascii="Times New Roman" w:hAnsi="Times New Roman"/>
          <w:sz w:val="24"/>
          <w:szCs w:val="24"/>
        </w:rPr>
        <w:t>projeto</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um</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protótipo</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reator</w:t>
      </w:r>
      <w:proofErr w:type="spellEnd"/>
      <w:r w:rsidRPr="00AF5660">
        <w:rPr>
          <w:rFonts w:ascii="Times New Roman" w:hAnsi="Times New Roman"/>
          <w:sz w:val="24"/>
          <w:szCs w:val="24"/>
        </w:rPr>
        <w:t xml:space="preserve"> térmico de </w:t>
      </w:r>
      <w:proofErr w:type="spellStart"/>
      <w:r w:rsidRPr="00AF5660">
        <w:rPr>
          <w:rFonts w:ascii="Times New Roman" w:hAnsi="Times New Roman"/>
          <w:sz w:val="24"/>
          <w:szCs w:val="24"/>
        </w:rPr>
        <w:t>pirólise</w:t>
      </w:r>
      <w:proofErr w:type="spellEnd"/>
      <w:r w:rsidRPr="00AF5660">
        <w:rPr>
          <w:rFonts w:ascii="Times New Roman" w:hAnsi="Times New Roman"/>
          <w:sz w:val="24"/>
          <w:szCs w:val="24"/>
        </w:rPr>
        <w:t xml:space="preserve">, para a </w:t>
      </w:r>
      <w:proofErr w:type="spellStart"/>
      <w:r w:rsidRPr="00AF5660">
        <w:rPr>
          <w:rFonts w:ascii="Times New Roman" w:hAnsi="Times New Roman"/>
          <w:sz w:val="24"/>
          <w:szCs w:val="24"/>
        </w:rPr>
        <w:t>decomposição</w:t>
      </w:r>
      <w:proofErr w:type="spellEnd"/>
      <w:r w:rsidRPr="00AF5660">
        <w:rPr>
          <w:rFonts w:ascii="Times New Roman" w:hAnsi="Times New Roman"/>
          <w:sz w:val="24"/>
          <w:szCs w:val="24"/>
        </w:rPr>
        <w:t xml:space="preserve"> e </w:t>
      </w:r>
      <w:proofErr w:type="spellStart"/>
      <w:r w:rsidRPr="00AF5660">
        <w:rPr>
          <w:rFonts w:ascii="Times New Roman" w:hAnsi="Times New Roman"/>
          <w:sz w:val="24"/>
          <w:szCs w:val="24"/>
        </w:rPr>
        <w:t>aproveitamento</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resíduos</w:t>
      </w:r>
      <w:proofErr w:type="spellEnd"/>
      <w:r w:rsidRPr="00AF5660">
        <w:rPr>
          <w:rFonts w:ascii="Times New Roman" w:hAnsi="Times New Roman"/>
          <w:sz w:val="24"/>
          <w:szCs w:val="24"/>
        </w:rPr>
        <w:t xml:space="preserve"> plásticos de Polipropileno (PP), Polietileno (PE) e </w:t>
      </w:r>
      <w:proofErr w:type="spellStart"/>
      <w:r w:rsidRPr="00AF5660">
        <w:rPr>
          <w:rFonts w:ascii="Times New Roman" w:hAnsi="Times New Roman"/>
          <w:sz w:val="24"/>
          <w:szCs w:val="24"/>
        </w:rPr>
        <w:t>Poliestireno</w:t>
      </w:r>
      <w:proofErr w:type="spellEnd"/>
      <w:r w:rsidRPr="00AF5660">
        <w:rPr>
          <w:rFonts w:ascii="Times New Roman" w:hAnsi="Times New Roman"/>
          <w:sz w:val="24"/>
          <w:szCs w:val="24"/>
        </w:rPr>
        <w:t xml:space="preserve"> (PS). Para o </w:t>
      </w:r>
      <w:proofErr w:type="spellStart"/>
      <w:r w:rsidRPr="00AF5660">
        <w:rPr>
          <w:rFonts w:ascii="Times New Roman" w:hAnsi="Times New Roman"/>
          <w:sz w:val="24"/>
          <w:szCs w:val="24"/>
        </w:rPr>
        <w:t>projeto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foram</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estabelecidos</w:t>
      </w:r>
      <w:proofErr w:type="spellEnd"/>
      <w:r w:rsidRPr="00AF5660">
        <w:rPr>
          <w:rFonts w:ascii="Times New Roman" w:hAnsi="Times New Roman"/>
          <w:sz w:val="24"/>
          <w:szCs w:val="24"/>
        </w:rPr>
        <w:t xml:space="preserve"> os </w:t>
      </w:r>
      <w:proofErr w:type="spellStart"/>
      <w:r w:rsidRPr="00AF5660">
        <w:rPr>
          <w:rFonts w:ascii="Times New Roman" w:hAnsi="Times New Roman"/>
          <w:sz w:val="24"/>
          <w:szCs w:val="24"/>
        </w:rPr>
        <w:t>parâmetros</w:t>
      </w:r>
      <w:proofErr w:type="spellEnd"/>
      <w:r w:rsidRPr="00AF5660">
        <w:rPr>
          <w:rFonts w:ascii="Times New Roman" w:hAnsi="Times New Roman"/>
          <w:sz w:val="24"/>
          <w:szCs w:val="24"/>
        </w:rPr>
        <w:t xml:space="preserve"> exigidos pelo </w:t>
      </w:r>
      <w:proofErr w:type="spellStart"/>
      <w:r w:rsidRPr="00AF5660">
        <w:rPr>
          <w:rFonts w:ascii="Times New Roman" w:hAnsi="Times New Roman"/>
          <w:sz w:val="24"/>
          <w:szCs w:val="24"/>
        </w:rPr>
        <w:t>reator</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valendo</w:t>
      </w:r>
      <w:proofErr w:type="spellEnd"/>
      <w:r w:rsidRPr="00AF5660">
        <w:rPr>
          <w:rFonts w:ascii="Times New Roman" w:hAnsi="Times New Roman"/>
          <w:sz w:val="24"/>
          <w:szCs w:val="24"/>
        </w:rPr>
        <w:t xml:space="preserve">-se do método alternativo de </w:t>
      </w:r>
      <w:proofErr w:type="spellStart"/>
      <w:r w:rsidRPr="00AF5660">
        <w:rPr>
          <w:rFonts w:ascii="Times New Roman" w:hAnsi="Times New Roman"/>
          <w:sz w:val="24"/>
          <w:szCs w:val="24"/>
        </w:rPr>
        <w:t>análise</w:t>
      </w:r>
      <w:proofErr w:type="spellEnd"/>
      <w:r w:rsidRPr="00AF5660">
        <w:rPr>
          <w:rFonts w:ascii="Times New Roman" w:hAnsi="Times New Roman"/>
          <w:sz w:val="24"/>
          <w:szCs w:val="24"/>
        </w:rPr>
        <w:t xml:space="preserve"> que </w:t>
      </w:r>
      <w:proofErr w:type="spellStart"/>
      <w:r w:rsidRPr="00AF5660">
        <w:rPr>
          <w:rFonts w:ascii="Times New Roman" w:hAnsi="Times New Roman"/>
          <w:sz w:val="24"/>
          <w:szCs w:val="24"/>
        </w:rPr>
        <w:t>permitiu</w:t>
      </w:r>
      <w:proofErr w:type="spellEnd"/>
      <w:r w:rsidRPr="00AF5660">
        <w:rPr>
          <w:rFonts w:ascii="Times New Roman" w:hAnsi="Times New Roman"/>
          <w:sz w:val="24"/>
          <w:szCs w:val="24"/>
        </w:rPr>
        <w:t xml:space="preserve"> encontrar a </w:t>
      </w:r>
      <w:proofErr w:type="spellStart"/>
      <w:r w:rsidRPr="00AF5660">
        <w:rPr>
          <w:rFonts w:ascii="Times New Roman" w:hAnsi="Times New Roman"/>
          <w:sz w:val="24"/>
          <w:szCs w:val="24"/>
        </w:rPr>
        <w:t>melhor</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solução</w:t>
      </w:r>
      <w:proofErr w:type="spellEnd"/>
      <w:r w:rsidRPr="00AF5660">
        <w:rPr>
          <w:rFonts w:ascii="Times New Roman" w:hAnsi="Times New Roman"/>
          <w:sz w:val="24"/>
          <w:szCs w:val="24"/>
        </w:rPr>
        <w:t xml:space="preserve">, o que garante </w:t>
      </w:r>
      <w:proofErr w:type="spellStart"/>
      <w:r w:rsidRPr="00AF5660">
        <w:rPr>
          <w:rFonts w:ascii="Times New Roman" w:hAnsi="Times New Roman"/>
          <w:sz w:val="24"/>
          <w:szCs w:val="24"/>
        </w:rPr>
        <w:t>uma</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degradação</w:t>
      </w:r>
      <w:proofErr w:type="spellEnd"/>
      <w:r w:rsidRPr="00AF5660">
        <w:rPr>
          <w:rFonts w:ascii="Times New Roman" w:hAnsi="Times New Roman"/>
          <w:sz w:val="24"/>
          <w:szCs w:val="24"/>
        </w:rPr>
        <w:t xml:space="preserve"> eficiente dos </w:t>
      </w:r>
      <w:proofErr w:type="spellStart"/>
      <w:r w:rsidRPr="00AF5660">
        <w:rPr>
          <w:rFonts w:ascii="Times New Roman" w:hAnsi="Times New Roman"/>
          <w:sz w:val="24"/>
          <w:szCs w:val="24"/>
        </w:rPr>
        <w:t>resíduos</w:t>
      </w:r>
      <w:proofErr w:type="spellEnd"/>
      <w:r w:rsidRPr="00AF5660">
        <w:rPr>
          <w:rFonts w:ascii="Times New Roman" w:hAnsi="Times New Roman"/>
          <w:sz w:val="24"/>
          <w:szCs w:val="24"/>
        </w:rPr>
        <w:t xml:space="preserve"> plásticos. O </w:t>
      </w:r>
      <w:proofErr w:type="spellStart"/>
      <w:r w:rsidRPr="00AF5660">
        <w:rPr>
          <w:rFonts w:ascii="Times New Roman" w:hAnsi="Times New Roman"/>
          <w:sz w:val="24"/>
          <w:szCs w:val="24"/>
        </w:rPr>
        <w:t>protótipo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com</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capacidade</w:t>
      </w:r>
      <w:proofErr w:type="spellEnd"/>
      <w:r w:rsidRPr="00AF5660">
        <w:rPr>
          <w:rFonts w:ascii="Times New Roman" w:hAnsi="Times New Roman"/>
          <w:sz w:val="24"/>
          <w:szCs w:val="24"/>
        </w:rPr>
        <w:t xml:space="preserve"> de 1 kg </w:t>
      </w:r>
      <w:proofErr w:type="spellStart"/>
      <w:r w:rsidRPr="00AF5660">
        <w:rPr>
          <w:rFonts w:ascii="Times New Roman" w:hAnsi="Times New Roman"/>
          <w:sz w:val="24"/>
          <w:szCs w:val="24"/>
        </w:rPr>
        <w:t>possui</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um</w:t>
      </w:r>
      <w:proofErr w:type="spellEnd"/>
      <w:r w:rsidRPr="00AF5660">
        <w:rPr>
          <w:rFonts w:ascii="Times New Roman" w:hAnsi="Times New Roman"/>
          <w:sz w:val="24"/>
          <w:szCs w:val="24"/>
        </w:rPr>
        <w:t xml:space="preserve"> vaso de </w:t>
      </w:r>
      <w:proofErr w:type="spellStart"/>
      <w:r w:rsidRPr="00AF5660">
        <w:rPr>
          <w:rFonts w:ascii="Times New Roman" w:hAnsi="Times New Roman"/>
          <w:sz w:val="24"/>
          <w:szCs w:val="24"/>
        </w:rPr>
        <w:t>pressão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projetado</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acordo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com</w:t>
      </w:r>
      <w:proofErr w:type="spellEnd"/>
      <w:r w:rsidRPr="00AF5660">
        <w:rPr>
          <w:rFonts w:ascii="Times New Roman" w:hAnsi="Times New Roman"/>
          <w:sz w:val="24"/>
          <w:szCs w:val="24"/>
        </w:rPr>
        <w:t xml:space="preserve"> o </w:t>
      </w:r>
      <w:proofErr w:type="spellStart"/>
      <w:r w:rsidRPr="00AF5660">
        <w:rPr>
          <w:rFonts w:ascii="Times New Roman" w:hAnsi="Times New Roman"/>
          <w:sz w:val="24"/>
          <w:szCs w:val="24"/>
        </w:rPr>
        <w:t>padrão</w:t>
      </w:r>
      <w:proofErr w:type="spellEnd"/>
      <w:r w:rsidRPr="00AF5660">
        <w:rPr>
          <w:rFonts w:ascii="Times New Roman" w:hAnsi="Times New Roman"/>
          <w:sz w:val="24"/>
          <w:szCs w:val="24"/>
        </w:rPr>
        <w:t xml:space="preserve"> ASME VIII </w:t>
      </w:r>
      <w:proofErr w:type="spellStart"/>
      <w:r w:rsidRPr="00AF5660">
        <w:rPr>
          <w:rFonts w:ascii="Times New Roman" w:hAnsi="Times New Roman"/>
          <w:sz w:val="24"/>
          <w:szCs w:val="24"/>
        </w:rPr>
        <w:t>Divisão</w:t>
      </w:r>
      <w:proofErr w:type="spellEnd"/>
      <w:r w:rsidRPr="00AF5660">
        <w:rPr>
          <w:rFonts w:ascii="Times New Roman" w:hAnsi="Times New Roman"/>
          <w:sz w:val="24"/>
          <w:szCs w:val="24"/>
        </w:rPr>
        <w:t xml:space="preserve"> I; </w:t>
      </w:r>
      <w:proofErr w:type="spellStart"/>
      <w:r w:rsidRPr="00AF5660">
        <w:rPr>
          <w:rFonts w:ascii="Times New Roman" w:hAnsi="Times New Roman"/>
          <w:sz w:val="24"/>
          <w:szCs w:val="24"/>
        </w:rPr>
        <w:t>uma</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resistência</w:t>
      </w:r>
      <w:proofErr w:type="spellEnd"/>
      <w:r w:rsidRPr="00AF5660">
        <w:rPr>
          <w:rFonts w:ascii="Times New Roman" w:hAnsi="Times New Roman"/>
          <w:sz w:val="24"/>
          <w:szCs w:val="24"/>
        </w:rPr>
        <w:t xml:space="preserve"> do tipo </w:t>
      </w:r>
      <w:proofErr w:type="spellStart"/>
      <w:r w:rsidRPr="00AF5660">
        <w:rPr>
          <w:rFonts w:ascii="Times New Roman" w:hAnsi="Times New Roman"/>
          <w:sz w:val="24"/>
          <w:szCs w:val="24"/>
        </w:rPr>
        <w:t>fita</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cerâmica</w:t>
      </w:r>
      <w:proofErr w:type="spellEnd"/>
      <w:r w:rsidRPr="00AF5660">
        <w:rPr>
          <w:rFonts w:ascii="Times New Roman" w:hAnsi="Times New Roman"/>
          <w:sz w:val="24"/>
          <w:szCs w:val="24"/>
        </w:rPr>
        <w:t xml:space="preserve"> que fornece a temperatura </w:t>
      </w:r>
      <w:proofErr w:type="spellStart"/>
      <w:r w:rsidRPr="00AF5660">
        <w:rPr>
          <w:rFonts w:ascii="Times New Roman" w:hAnsi="Times New Roman"/>
          <w:sz w:val="24"/>
          <w:szCs w:val="24"/>
        </w:rPr>
        <w:t>necessária</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ao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processo</w:t>
      </w:r>
      <w:proofErr w:type="spellEnd"/>
      <w:r w:rsidRPr="00AF5660">
        <w:rPr>
          <w:rFonts w:ascii="Times New Roman" w:hAnsi="Times New Roman"/>
          <w:sz w:val="24"/>
          <w:szCs w:val="24"/>
        </w:rPr>
        <w:t xml:space="preserve">, que </w:t>
      </w:r>
      <w:proofErr w:type="spellStart"/>
      <w:r w:rsidRPr="00AF5660">
        <w:rPr>
          <w:rFonts w:ascii="Times New Roman" w:hAnsi="Times New Roman"/>
          <w:sz w:val="24"/>
          <w:szCs w:val="24"/>
        </w:rPr>
        <w:t>varia</w:t>
      </w:r>
      <w:proofErr w:type="spellEnd"/>
      <w:r w:rsidRPr="00AF5660">
        <w:rPr>
          <w:rFonts w:ascii="Times New Roman" w:hAnsi="Times New Roman"/>
          <w:sz w:val="24"/>
          <w:szCs w:val="24"/>
        </w:rPr>
        <w:t xml:space="preserve"> entre 450 e 550 ° C; instrumentos de </w:t>
      </w:r>
      <w:proofErr w:type="spellStart"/>
      <w:r w:rsidRPr="00AF5660">
        <w:rPr>
          <w:rFonts w:ascii="Times New Roman" w:hAnsi="Times New Roman"/>
          <w:sz w:val="24"/>
          <w:szCs w:val="24"/>
        </w:rPr>
        <w:t>medição</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pressão</w:t>
      </w:r>
      <w:proofErr w:type="spellEnd"/>
      <w:r w:rsidRPr="00AF5660">
        <w:rPr>
          <w:rFonts w:ascii="Times New Roman" w:hAnsi="Times New Roman"/>
          <w:sz w:val="24"/>
          <w:szCs w:val="24"/>
        </w:rPr>
        <w:t xml:space="preserve"> e temperatura; e </w:t>
      </w:r>
      <w:proofErr w:type="spellStart"/>
      <w:r w:rsidRPr="00AF5660">
        <w:rPr>
          <w:rFonts w:ascii="Times New Roman" w:hAnsi="Times New Roman"/>
          <w:sz w:val="24"/>
          <w:szCs w:val="24"/>
        </w:rPr>
        <w:t>um</w:t>
      </w:r>
      <w:proofErr w:type="spellEnd"/>
      <w:r w:rsidRPr="00AF5660">
        <w:rPr>
          <w:rFonts w:ascii="Times New Roman" w:hAnsi="Times New Roman"/>
          <w:sz w:val="24"/>
          <w:szCs w:val="24"/>
        </w:rPr>
        <w:t xml:space="preserve"> sistema de </w:t>
      </w:r>
      <w:proofErr w:type="spellStart"/>
      <w:r w:rsidRPr="00AF5660">
        <w:rPr>
          <w:rFonts w:ascii="Times New Roman" w:hAnsi="Times New Roman"/>
          <w:sz w:val="24"/>
          <w:szCs w:val="24"/>
        </w:rPr>
        <w:t>condensação</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gás</w:t>
      </w:r>
      <w:proofErr w:type="spellEnd"/>
      <w:r w:rsidRPr="00AF5660">
        <w:rPr>
          <w:rFonts w:ascii="Times New Roman" w:hAnsi="Times New Roman"/>
          <w:sz w:val="24"/>
          <w:szCs w:val="24"/>
        </w:rPr>
        <w:t xml:space="preserve">. O </w:t>
      </w:r>
      <w:proofErr w:type="spellStart"/>
      <w:r w:rsidRPr="00AF5660">
        <w:rPr>
          <w:rFonts w:ascii="Times New Roman" w:hAnsi="Times New Roman"/>
          <w:sz w:val="24"/>
          <w:szCs w:val="24"/>
        </w:rPr>
        <w:t>protótipo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foi</w:t>
      </w:r>
      <w:proofErr w:type="spellEnd"/>
      <w:r w:rsidRPr="00AF5660">
        <w:rPr>
          <w:rFonts w:ascii="Times New Roman" w:hAnsi="Times New Roman"/>
          <w:sz w:val="24"/>
          <w:szCs w:val="24"/>
        </w:rPr>
        <w:t xml:space="preserve"> modelado usando o software </w:t>
      </w:r>
      <w:proofErr w:type="spellStart"/>
      <w:r w:rsidRPr="00AF5660">
        <w:rPr>
          <w:rFonts w:ascii="Times New Roman" w:hAnsi="Times New Roman"/>
          <w:sz w:val="24"/>
          <w:szCs w:val="24"/>
        </w:rPr>
        <w:t>SolidWorks</w:t>
      </w:r>
      <w:proofErr w:type="spellEnd"/>
      <w:r w:rsidRPr="00AF5660">
        <w:rPr>
          <w:rFonts w:ascii="Times New Roman" w:hAnsi="Times New Roman"/>
          <w:sz w:val="24"/>
          <w:szCs w:val="24"/>
        </w:rPr>
        <w:t xml:space="preserve">. Para a </w:t>
      </w:r>
      <w:proofErr w:type="spellStart"/>
      <w:r w:rsidRPr="00AF5660">
        <w:rPr>
          <w:rFonts w:ascii="Times New Roman" w:hAnsi="Times New Roman"/>
          <w:sz w:val="24"/>
          <w:szCs w:val="24"/>
        </w:rPr>
        <w:t>simulação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foi</w:t>
      </w:r>
      <w:proofErr w:type="spellEnd"/>
      <w:r w:rsidRPr="00AF5660">
        <w:rPr>
          <w:rFonts w:ascii="Times New Roman" w:hAnsi="Times New Roman"/>
          <w:sz w:val="24"/>
          <w:szCs w:val="24"/>
        </w:rPr>
        <w:t xml:space="preserve"> utilizado o software ANSYS, que </w:t>
      </w:r>
      <w:proofErr w:type="spellStart"/>
      <w:r w:rsidRPr="00AF5660">
        <w:rPr>
          <w:rFonts w:ascii="Times New Roman" w:hAnsi="Times New Roman"/>
          <w:sz w:val="24"/>
          <w:szCs w:val="24"/>
        </w:rPr>
        <w:t>permitiu</w:t>
      </w:r>
      <w:proofErr w:type="spellEnd"/>
      <w:r w:rsidRPr="00AF5660">
        <w:rPr>
          <w:rFonts w:ascii="Times New Roman" w:hAnsi="Times New Roman"/>
          <w:sz w:val="24"/>
          <w:szCs w:val="24"/>
        </w:rPr>
        <w:t xml:space="preserve"> verificar o </w:t>
      </w:r>
      <w:proofErr w:type="spellStart"/>
      <w:r w:rsidRPr="00AF5660">
        <w:rPr>
          <w:rFonts w:ascii="Times New Roman" w:hAnsi="Times New Roman"/>
          <w:sz w:val="24"/>
          <w:szCs w:val="24"/>
        </w:rPr>
        <w:t>comportamento</w:t>
      </w:r>
      <w:proofErr w:type="spellEnd"/>
      <w:r w:rsidRPr="00AF5660">
        <w:rPr>
          <w:rFonts w:ascii="Times New Roman" w:hAnsi="Times New Roman"/>
          <w:sz w:val="24"/>
          <w:szCs w:val="24"/>
        </w:rPr>
        <w:t xml:space="preserve"> térmico e </w:t>
      </w:r>
      <w:proofErr w:type="spellStart"/>
      <w:r w:rsidRPr="00AF5660">
        <w:rPr>
          <w:rFonts w:ascii="Times New Roman" w:hAnsi="Times New Roman"/>
          <w:sz w:val="24"/>
          <w:szCs w:val="24"/>
        </w:rPr>
        <w:t>estrutural</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bem</w:t>
      </w:r>
      <w:proofErr w:type="spellEnd"/>
      <w:r w:rsidRPr="00AF5660">
        <w:rPr>
          <w:rFonts w:ascii="Times New Roman" w:hAnsi="Times New Roman"/>
          <w:sz w:val="24"/>
          <w:szCs w:val="24"/>
        </w:rPr>
        <w:t xml:space="preserve"> como a </w:t>
      </w:r>
      <w:proofErr w:type="spellStart"/>
      <w:r w:rsidRPr="00AF5660">
        <w:rPr>
          <w:rFonts w:ascii="Times New Roman" w:hAnsi="Times New Roman"/>
          <w:sz w:val="24"/>
          <w:szCs w:val="24"/>
        </w:rPr>
        <w:t>vazão</w:t>
      </w:r>
      <w:proofErr w:type="spellEnd"/>
      <w:r w:rsidRPr="00AF5660">
        <w:rPr>
          <w:rFonts w:ascii="Times New Roman" w:hAnsi="Times New Roman"/>
          <w:sz w:val="24"/>
          <w:szCs w:val="24"/>
        </w:rPr>
        <w:t xml:space="preserve"> do </w:t>
      </w:r>
      <w:proofErr w:type="spellStart"/>
      <w:r w:rsidRPr="00AF5660">
        <w:rPr>
          <w:rFonts w:ascii="Times New Roman" w:hAnsi="Times New Roman"/>
          <w:sz w:val="24"/>
          <w:szCs w:val="24"/>
        </w:rPr>
        <w:t>gás</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Além</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disso</w:t>
      </w:r>
      <w:proofErr w:type="spellEnd"/>
      <w:r w:rsidRPr="00AF5660">
        <w:rPr>
          <w:rFonts w:ascii="Times New Roman" w:hAnsi="Times New Roman"/>
          <w:sz w:val="24"/>
          <w:szCs w:val="24"/>
        </w:rPr>
        <w:t xml:space="preserve">, as </w:t>
      </w:r>
      <w:proofErr w:type="spellStart"/>
      <w:r w:rsidRPr="00AF5660">
        <w:rPr>
          <w:rFonts w:ascii="Times New Roman" w:hAnsi="Times New Roman"/>
          <w:sz w:val="24"/>
          <w:szCs w:val="24"/>
        </w:rPr>
        <w:t>deformações</w:t>
      </w:r>
      <w:proofErr w:type="spellEnd"/>
      <w:r w:rsidRPr="00AF5660">
        <w:rPr>
          <w:rFonts w:ascii="Times New Roman" w:hAnsi="Times New Roman"/>
          <w:sz w:val="24"/>
          <w:szCs w:val="24"/>
        </w:rPr>
        <w:t xml:space="preserve"> e </w:t>
      </w:r>
      <w:proofErr w:type="spellStart"/>
      <w:r w:rsidRPr="00AF5660">
        <w:rPr>
          <w:rFonts w:ascii="Times New Roman" w:hAnsi="Times New Roman"/>
          <w:sz w:val="24"/>
          <w:szCs w:val="24"/>
        </w:rPr>
        <w:t>forças</w:t>
      </w:r>
      <w:proofErr w:type="spellEnd"/>
      <w:r w:rsidRPr="00AF5660">
        <w:rPr>
          <w:rFonts w:ascii="Times New Roman" w:hAnsi="Times New Roman"/>
          <w:sz w:val="24"/>
          <w:szCs w:val="24"/>
        </w:rPr>
        <w:t xml:space="preserve"> presentes na </w:t>
      </w:r>
      <w:proofErr w:type="spellStart"/>
      <w:r w:rsidRPr="00AF5660">
        <w:rPr>
          <w:rFonts w:ascii="Times New Roman" w:hAnsi="Times New Roman"/>
          <w:sz w:val="24"/>
          <w:szCs w:val="24"/>
        </w:rPr>
        <w:t>estrutura</w:t>
      </w:r>
      <w:proofErr w:type="spellEnd"/>
      <w:r w:rsidRPr="00AF5660">
        <w:rPr>
          <w:rFonts w:ascii="Times New Roman" w:hAnsi="Times New Roman"/>
          <w:sz w:val="24"/>
          <w:szCs w:val="24"/>
        </w:rPr>
        <w:t xml:space="preserve"> metálica de </w:t>
      </w:r>
      <w:proofErr w:type="spellStart"/>
      <w:r w:rsidRPr="00AF5660">
        <w:rPr>
          <w:rFonts w:ascii="Times New Roman" w:hAnsi="Times New Roman"/>
          <w:sz w:val="24"/>
          <w:szCs w:val="24"/>
        </w:rPr>
        <w:t>sustentação</w:t>
      </w:r>
      <w:proofErr w:type="spellEnd"/>
      <w:r w:rsidRPr="00AF5660">
        <w:rPr>
          <w:rFonts w:ascii="Times New Roman" w:hAnsi="Times New Roman"/>
          <w:sz w:val="24"/>
          <w:szCs w:val="24"/>
        </w:rPr>
        <w:t xml:space="preserve"> do </w:t>
      </w:r>
      <w:proofErr w:type="spellStart"/>
      <w:r w:rsidRPr="00AF5660">
        <w:rPr>
          <w:rFonts w:ascii="Times New Roman" w:hAnsi="Times New Roman"/>
          <w:sz w:val="24"/>
          <w:szCs w:val="24"/>
        </w:rPr>
        <w:t>equipamento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foram</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analisadas</w:t>
      </w:r>
      <w:proofErr w:type="spellEnd"/>
      <w:r w:rsidRPr="00AF5660">
        <w:rPr>
          <w:rFonts w:ascii="Times New Roman" w:hAnsi="Times New Roman"/>
          <w:sz w:val="24"/>
          <w:szCs w:val="24"/>
        </w:rPr>
        <w:t xml:space="preserve"> por </w:t>
      </w:r>
      <w:proofErr w:type="spellStart"/>
      <w:r w:rsidRPr="00AF5660">
        <w:rPr>
          <w:rFonts w:ascii="Times New Roman" w:hAnsi="Times New Roman"/>
          <w:sz w:val="24"/>
          <w:szCs w:val="24"/>
        </w:rPr>
        <w:t>meio</w:t>
      </w:r>
      <w:proofErr w:type="spellEnd"/>
      <w:r w:rsidRPr="00AF5660">
        <w:rPr>
          <w:rFonts w:ascii="Times New Roman" w:hAnsi="Times New Roman"/>
          <w:sz w:val="24"/>
          <w:szCs w:val="24"/>
        </w:rPr>
        <w:t xml:space="preserve"> do software SAP 2000; A temperatura </w:t>
      </w:r>
      <w:proofErr w:type="spellStart"/>
      <w:r w:rsidRPr="00AF5660">
        <w:rPr>
          <w:rFonts w:ascii="Times New Roman" w:hAnsi="Times New Roman"/>
          <w:sz w:val="24"/>
          <w:szCs w:val="24"/>
        </w:rPr>
        <w:t>ótima</w:t>
      </w:r>
      <w:proofErr w:type="spellEnd"/>
      <w:r w:rsidRPr="00AF5660">
        <w:rPr>
          <w:rFonts w:ascii="Times New Roman" w:hAnsi="Times New Roman"/>
          <w:sz w:val="24"/>
          <w:szCs w:val="24"/>
        </w:rPr>
        <w:t xml:space="preserve"> para o </w:t>
      </w:r>
      <w:proofErr w:type="spellStart"/>
      <w:r w:rsidRPr="00AF5660">
        <w:rPr>
          <w:rFonts w:ascii="Times New Roman" w:hAnsi="Times New Roman"/>
          <w:sz w:val="24"/>
          <w:szCs w:val="24"/>
        </w:rPr>
        <w:t>processo</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pirólise</w:t>
      </w:r>
      <w:proofErr w:type="spellEnd"/>
      <w:r w:rsidRPr="00AF5660">
        <w:rPr>
          <w:rFonts w:ascii="Times New Roman" w:hAnsi="Times New Roman"/>
          <w:sz w:val="24"/>
          <w:szCs w:val="24"/>
        </w:rPr>
        <w:t xml:space="preserve"> é de 550 ° C, </w:t>
      </w:r>
      <w:proofErr w:type="spellStart"/>
      <w:r w:rsidRPr="00AF5660">
        <w:rPr>
          <w:rFonts w:ascii="Times New Roman" w:hAnsi="Times New Roman"/>
          <w:sz w:val="24"/>
          <w:szCs w:val="24"/>
        </w:rPr>
        <w:t>além</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disso</w:t>
      </w:r>
      <w:proofErr w:type="spellEnd"/>
      <w:r w:rsidRPr="00AF5660">
        <w:rPr>
          <w:rFonts w:ascii="Times New Roman" w:hAnsi="Times New Roman"/>
          <w:sz w:val="24"/>
          <w:szCs w:val="24"/>
        </w:rPr>
        <w:t xml:space="preserve"> o vaso do </w:t>
      </w:r>
      <w:proofErr w:type="spellStart"/>
      <w:r w:rsidRPr="00AF5660">
        <w:rPr>
          <w:rFonts w:ascii="Times New Roman" w:hAnsi="Times New Roman"/>
          <w:sz w:val="24"/>
          <w:szCs w:val="24"/>
        </w:rPr>
        <w:t>reator</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foi</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coberto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com</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uma</w:t>
      </w:r>
      <w:proofErr w:type="spellEnd"/>
      <w:r w:rsidRPr="00AF5660">
        <w:rPr>
          <w:rFonts w:ascii="Times New Roman" w:hAnsi="Times New Roman"/>
          <w:sz w:val="24"/>
          <w:szCs w:val="24"/>
        </w:rPr>
        <w:t xml:space="preserve"> manta </w:t>
      </w:r>
      <w:proofErr w:type="spellStart"/>
      <w:r w:rsidRPr="00AF5660">
        <w:rPr>
          <w:rFonts w:ascii="Times New Roman" w:hAnsi="Times New Roman"/>
          <w:sz w:val="24"/>
          <w:szCs w:val="24"/>
        </w:rPr>
        <w:t>isolante</w:t>
      </w:r>
      <w:proofErr w:type="spellEnd"/>
      <w:r w:rsidRPr="00AF5660">
        <w:rPr>
          <w:rFonts w:ascii="Times New Roman" w:hAnsi="Times New Roman"/>
          <w:sz w:val="24"/>
          <w:szCs w:val="24"/>
        </w:rPr>
        <w:t xml:space="preserve"> de fibra </w:t>
      </w:r>
      <w:proofErr w:type="spellStart"/>
      <w:r w:rsidRPr="00AF5660">
        <w:rPr>
          <w:rFonts w:ascii="Times New Roman" w:hAnsi="Times New Roman"/>
          <w:sz w:val="24"/>
          <w:szCs w:val="24"/>
        </w:rPr>
        <w:t>cerâmica</w:t>
      </w:r>
      <w:proofErr w:type="spellEnd"/>
      <w:r w:rsidRPr="00AF5660">
        <w:rPr>
          <w:rFonts w:ascii="Times New Roman" w:hAnsi="Times New Roman"/>
          <w:sz w:val="24"/>
          <w:szCs w:val="24"/>
        </w:rPr>
        <w:t xml:space="preserve"> que garante </w:t>
      </w:r>
      <w:proofErr w:type="spellStart"/>
      <w:r w:rsidRPr="00AF5660">
        <w:rPr>
          <w:rFonts w:ascii="Times New Roman" w:hAnsi="Times New Roman"/>
          <w:sz w:val="24"/>
          <w:szCs w:val="24"/>
        </w:rPr>
        <w:t>uma</w:t>
      </w:r>
      <w:proofErr w:type="spellEnd"/>
      <w:r w:rsidRPr="00AF5660">
        <w:rPr>
          <w:rFonts w:ascii="Times New Roman" w:hAnsi="Times New Roman"/>
          <w:sz w:val="24"/>
          <w:szCs w:val="24"/>
        </w:rPr>
        <w:t xml:space="preserve"> temperatura externa segura, entre 40 e 50 ° C conforme especificado no </w:t>
      </w:r>
      <w:proofErr w:type="spellStart"/>
      <w:r w:rsidRPr="00AF5660">
        <w:rPr>
          <w:rFonts w:ascii="Times New Roman" w:hAnsi="Times New Roman"/>
          <w:sz w:val="24"/>
          <w:szCs w:val="24"/>
        </w:rPr>
        <w:t>regulamento</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licença</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trabalho</w:t>
      </w:r>
      <w:proofErr w:type="spellEnd"/>
      <w:r w:rsidRPr="00AF5660">
        <w:rPr>
          <w:rFonts w:ascii="Times New Roman" w:hAnsi="Times New Roman"/>
          <w:sz w:val="24"/>
          <w:szCs w:val="24"/>
        </w:rPr>
        <w:t xml:space="preserve">. Os valores determinados </w:t>
      </w:r>
      <w:proofErr w:type="spellStart"/>
      <w:r w:rsidRPr="00AF5660">
        <w:rPr>
          <w:rFonts w:ascii="Times New Roman" w:hAnsi="Times New Roman"/>
          <w:sz w:val="24"/>
          <w:szCs w:val="24"/>
        </w:rPr>
        <w:t>analiticamente</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foram</w:t>
      </w:r>
      <w:proofErr w:type="spellEnd"/>
      <w:r w:rsidRPr="00AF5660">
        <w:rPr>
          <w:rFonts w:ascii="Times New Roman" w:hAnsi="Times New Roman"/>
          <w:sz w:val="24"/>
          <w:szCs w:val="24"/>
        </w:rPr>
        <w:t xml:space="preserve"> contrastados por </w:t>
      </w:r>
      <w:proofErr w:type="spellStart"/>
      <w:r w:rsidRPr="00AF5660">
        <w:rPr>
          <w:rFonts w:ascii="Times New Roman" w:hAnsi="Times New Roman"/>
          <w:sz w:val="24"/>
          <w:szCs w:val="24"/>
        </w:rPr>
        <w:t>simulação</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onde</w:t>
      </w:r>
      <w:proofErr w:type="spellEnd"/>
      <w:r w:rsidRPr="00AF5660">
        <w:rPr>
          <w:rFonts w:ascii="Times New Roman" w:hAnsi="Times New Roman"/>
          <w:sz w:val="24"/>
          <w:szCs w:val="24"/>
        </w:rPr>
        <w:t xml:space="preserve"> as </w:t>
      </w:r>
      <w:proofErr w:type="spellStart"/>
      <w:r w:rsidRPr="00AF5660">
        <w:rPr>
          <w:rFonts w:ascii="Times New Roman" w:hAnsi="Times New Roman"/>
          <w:sz w:val="24"/>
          <w:szCs w:val="24"/>
        </w:rPr>
        <w:t>baixas</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margens</w:t>
      </w:r>
      <w:proofErr w:type="spellEnd"/>
      <w:r w:rsidRPr="00AF5660">
        <w:rPr>
          <w:rFonts w:ascii="Times New Roman" w:hAnsi="Times New Roman"/>
          <w:sz w:val="24"/>
          <w:szCs w:val="24"/>
        </w:rPr>
        <w:t xml:space="preserve"> de erro </w:t>
      </w:r>
      <w:proofErr w:type="spellStart"/>
      <w:r w:rsidRPr="00AF5660">
        <w:rPr>
          <w:rFonts w:ascii="Times New Roman" w:hAnsi="Times New Roman"/>
          <w:sz w:val="24"/>
          <w:szCs w:val="24"/>
        </w:rPr>
        <w:t>foram</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obtidas</w:t>
      </w:r>
      <w:proofErr w:type="spellEnd"/>
      <w:r w:rsidRPr="00AF5660">
        <w:rPr>
          <w:rFonts w:ascii="Times New Roman" w:hAnsi="Times New Roman"/>
          <w:sz w:val="24"/>
          <w:szCs w:val="24"/>
        </w:rPr>
        <w:t xml:space="preserve"> em todos os resultados, de forma que </w:t>
      </w:r>
      <w:proofErr w:type="spellStart"/>
      <w:r w:rsidRPr="00AF5660">
        <w:rPr>
          <w:rFonts w:ascii="Times New Roman" w:hAnsi="Times New Roman"/>
          <w:sz w:val="24"/>
          <w:szCs w:val="24"/>
        </w:rPr>
        <w:t>foi</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possível</w:t>
      </w:r>
      <w:proofErr w:type="spellEnd"/>
      <w:r w:rsidRPr="00AF5660">
        <w:rPr>
          <w:rFonts w:ascii="Times New Roman" w:hAnsi="Times New Roman"/>
          <w:sz w:val="24"/>
          <w:szCs w:val="24"/>
        </w:rPr>
        <w:t xml:space="preserve"> verificar que o </w:t>
      </w:r>
      <w:proofErr w:type="spellStart"/>
      <w:r w:rsidRPr="00AF5660">
        <w:rPr>
          <w:rFonts w:ascii="Times New Roman" w:hAnsi="Times New Roman"/>
          <w:sz w:val="24"/>
          <w:szCs w:val="24"/>
        </w:rPr>
        <w:t>projeto</w:t>
      </w:r>
      <w:proofErr w:type="spellEnd"/>
      <w:r w:rsidRPr="00AF5660">
        <w:rPr>
          <w:rFonts w:ascii="Times New Roman" w:hAnsi="Times New Roman"/>
          <w:sz w:val="24"/>
          <w:szCs w:val="24"/>
        </w:rPr>
        <w:t xml:space="preserve"> realizado se comporta em </w:t>
      </w:r>
      <w:proofErr w:type="spellStart"/>
      <w:r w:rsidRPr="00AF5660">
        <w:rPr>
          <w:rFonts w:ascii="Times New Roman" w:hAnsi="Times New Roman"/>
          <w:sz w:val="24"/>
          <w:szCs w:val="24"/>
        </w:rPr>
        <w:t>condições</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ótimas</w:t>
      </w:r>
      <w:proofErr w:type="spellEnd"/>
      <w:r w:rsidRPr="00AF5660">
        <w:rPr>
          <w:rFonts w:ascii="Times New Roman" w:hAnsi="Times New Roman"/>
          <w:sz w:val="24"/>
          <w:szCs w:val="24"/>
        </w:rPr>
        <w:t xml:space="preserve"> de </w:t>
      </w:r>
      <w:proofErr w:type="spellStart"/>
      <w:r w:rsidRPr="00AF5660">
        <w:rPr>
          <w:rFonts w:ascii="Times New Roman" w:hAnsi="Times New Roman"/>
          <w:sz w:val="24"/>
          <w:szCs w:val="24"/>
        </w:rPr>
        <w:t>trabalho</w:t>
      </w:r>
      <w:proofErr w:type="spellEnd"/>
      <w:r w:rsidRPr="00AF5660">
        <w:rPr>
          <w:rFonts w:ascii="Times New Roman" w:hAnsi="Times New Roman"/>
          <w:sz w:val="24"/>
          <w:szCs w:val="24"/>
        </w:rPr>
        <w:t xml:space="preserve"> para a </w:t>
      </w:r>
      <w:proofErr w:type="spellStart"/>
      <w:r w:rsidRPr="00AF5660">
        <w:rPr>
          <w:rFonts w:ascii="Times New Roman" w:hAnsi="Times New Roman"/>
          <w:sz w:val="24"/>
          <w:szCs w:val="24"/>
        </w:rPr>
        <w:t>realização</w:t>
      </w:r>
      <w:proofErr w:type="spellEnd"/>
      <w:r w:rsidRPr="00AF5660">
        <w:rPr>
          <w:rFonts w:ascii="Times New Roman" w:hAnsi="Times New Roman"/>
          <w:sz w:val="24"/>
          <w:szCs w:val="24"/>
        </w:rPr>
        <w:t xml:space="preserve"> do </w:t>
      </w:r>
      <w:proofErr w:type="spellStart"/>
      <w:r w:rsidRPr="00AF5660">
        <w:rPr>
          <w:rFonts w:ascii="Times New Roman" w:hAnsi="Times New Roman"/>
          <w:sz w:val="24"/>
          <w:szCs w:val="24"/>
        </w:rPr>
        <w:t>processo</w:t>
      </w:r>
      <w:proofErr w:type="spellEnd"/>
      <w:r w:rsidRPr="00AF5660">
        <w:rPr>
          <w:rFonts w:ascii="Times New Roman" w:hAnsi="Times New Roman"/>
          <w:sz w:val="24"/>
          <w:szCs w:val="24"/>
        </w:rPr>
        <w:t>.</w:t>
      </w:r>
    </w:p>
    <w:p w:rsidR="00FF5C0F" w:rsidRPr="00D26696" w:rsidRDefault="00AF5660" w:rsidP="00AF5660">
      <w:pPr>
        <w:spacing w:after="0" w:line="360" w:lineRule="auto"/>
        <w:jc w:val="both"/>
        <w:rPr>
          <w:rFonts w:ascii="Times New Roman" w:hAnsi="Times New Roman"/>
          <w:sz w:val="24"/>
          <w:szCs w:val="24"/>
        </w:rPr>
      </w:pPr>
      <w:proofErr w:type="spellStart"/>
      <w:r w:rsidRPr="00AF5660">
        <w:rPr>
          <w:rFonts w:ascii="Times New Roman" w:hAnsi="Times New Roman"/>
          <w:b/>
          <w:sz w:val="24"/>
          <w:szCs w:val="24"/>
        </w:rPr>
        <w:t>Palavras</w:t>
      </w:r>
      <w:proofErr w:type="spellEnd"/>
      <w:r w:rsidRPr="00AF5660">
        <w:rPr>
          <w:rFonts w:ascii="Times New Roman" w:hAnsi="Times New Roman"/>
          <w:b/>
          <w:sz w:val="24"/>
          <w:szCs w:val="24"/>
        </w:rPr>
        <w:t>-chave:</w:t>
      </w:r>
      <w:r w:rsidRPr="00AF5660">
        <w:rPr>
          <w:rFonts w:ascii="Times New Roman" w:hAnsi="Times New Roman"/>
          <w:sz w:val="24"/>
          <w:szCs w:val="24"/>
        </w:rPr>
        <w:t xml:space="preserve"> </w:t>
      </w:r>
      <w:proofErr w:type="spellStart"/>
      <w:r w:rsidRPr="00AF5660">
        <w:rPr>
          <w:rFonts w:ascii="Times New Roman" w:hAnsi="Times New Roman"/>
          <w:sz w:val="24"/>
          <w:szCs w:val="24"/>
        </w:rPr>
        <w:t>Pyrolysis</w:t>
      </w:r>
      <w:proofErr w:type="spellEnd"/>
      <w:r w:rsidRPr="00AF5660">
        <w:rPr>
          <w:rFonts w:ascii="Times New Roman" w:hAnsi="Times New Roman"/>
          <w:sz w:val="24"/>
          <w:szCs w:val="24"/>
        </w:rPr>
        <w:t xml:space="preserve"> Reactor; Polímeros; Vasos de </w:t>
      </w:r>
      <w:proofErr w:type="spellStart"/>
      <w:r w:rsidRPr="00AF5660">
        <w:rPr>
          <w:rFonts w:ascii="Times New Roman" w:hAnsi="Times New Roman"/>
          <w:sz w:val="24"/>
          <w:szCs w:val="24"/>
        </w:rPr>
        <w:t>pressão</w:t>
      </w:r>
      <w:proofErr w:type="spellEnd"/>
      <w:r w:rsidRPr="00AF5660">
        <w:rPr>
          <w:rFonts w:ascii="Times New Roman" w:hAnsi="Times New Roman"/>
          <w:sz w:val="24"/>
          <w:szCs w:val="24"/>
        </w:rPr>
        <w:t xml:space="preserve">; Uso de </w:t>
      </w:r>
      <w:proofErr w:type="spellStart"/>
      <w:r w:rsidRPr="00AF5660">
        <w:rPr>
          <w:rFonts w:ascii="Times New Roman" w:hAnsi="Times New Roman"/>
          <w:sz w:val="24"/>
          <w:szCs w:val="24"/>
        </w:rPr>
        <w:t>Resíduos</w:t>
      </w:r>
      <w:proofErr w:type="spellEnd"/>
      <w:r w:rsidRPr="00AF5660">
        <w:rPr>
          <w:rFonts w:ascii="Times New Roman" w:hAnsi="Times New Roman"/>
          <w:sz w:val="24"/>
          <w:szCs w:val="24"/>
        </w:rPr>
        <w:t xml:space="preserve"> Plásticos; </w:t>
      </w:r>
      <w:proofErr w:type="spellStart"/>
      <w:r w:rsidRPr="00AF5660">
        <w:rPr>
          <w:rFonts w:ascii="Times New Roman" w:hAnsi="Times New Roman"/>
          <w:sz w:val="24"/>
          <w:szCs w:val="24"/>
        </w:rPr>
        <w:t>Ansys</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Análise</w:t>
      </w:r>
      <w:proofErr w:type="spellEnd"/>
      <w:r w:rsidRPr="00AF5660">
        <w:rPr>
          <w:rFonts w:ascii="Times New Roman" w:hAnsi="Times New Roman"/>
          <w:sz w:val="24"/>
          <w:szCs w:val="24"/>
        </w:rPr>
        <w:t xml:space="preserve"> térmica</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producción mundial de plástico ha alcanzado alrededor de 360 millones de toneladas en 2018 y ha aumentado en un 3,3% con respecto al año 2017 (</w:t>
      </w:r>
      <w:proofErr w:type="spellStart"/>
      <w:r w:rsidRPr="00AF5660">
        <w:rPr>
          <w:rFonts w:ascii="Times New Roman" w:hAnsi="Times New Roman"/>
          <w:sz w:val="24"/>
          <w:szCs w:val="24"/>
        </w:rPr>
        <w:t>Europe</w:t>
      </w:r>
      <w:proofErr w:type="spellEnd"/>
      <w:r w:rsidRPr="00AF5660">
        <w:rPr>
          <w:rFonts w:ascii="Times New Roman" w:hAnsi="Times New Roman"/>
          <w:sz w:val="24"/>
          <w:szCs w:val="24"/>
        </w:rPr>
        <w:t xml:space="preserve"> y EPRO, 2019, p.14</w:t>
      </w:r>
      <w:proofErr w:type="gramStart"/>
      <w:r w:rsidRPr="00AF5660">
        <w:rPr>
          <w:rFonts w:ascii="Times New Roman" w:hAnsi="Times New Roman"/>
          <w:sz w:val="24"/>
          <w:szCs w:val="24"/>
        </w:rPr>
        <w:t>) .</w:t>
      </w:r>
      <w:proofErr w:type="gramEnd"/>
      <w:r w:rsidRPr="00AF5660">
        <w:rPr>
          <w:rFonts w:ascii="Times New Roman" w:hAnsi="Times New Roman"/>
          <w:sz w:val="24"/>
          <w:szCs w:val="24"/>
        </w:rPr>
        <w:t xml:space="preserve"> El aumento constante de la demanda de plástico conduce a la acumulación de mayor cantidad de residuos cada año. El mercado más grande de los plásticos es el empaque, abarcando el 42% entrando en la fase de un solo uso. (</w:t>
      </w:r>
      <w:proofErr w:type="spellStart"/>
      <w:r w:rsidRPr="00AF5660">
        <w:rPr>
          <w:rFonts w:ascii="Times New Roman" w:hAnsi="Times New Roman"/>
          <w:sz w:val="24"/>
          <w:szCs w:val="24"/>
        </w:rPr>
        <w:t>Geyer</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Jambeck</w:t>
      </w:r>
      <w:proofErr w:type="spellEnd"/>
      <w:r w:rsidRPr="00AF5660">
        <w:rPr>
          <w:rFonts w:ascii="Times New Roman" w:hAnsi="Times New Roman"/>
          <w:sz w:val="24"/>
          <w:szCs w:val="24"/>
        </w:rPr>
        <w:t xml:space="preserve"> y </w:t>
      </w:r>
      <w:proofErr w:type="spellStart"/>
      <w:r w:rsidRPr="00AF5660">
        <w:rPr>
          <w:rFonts w:ascii="Times New Roman" w:hAnsi="Times New Roman"/>
          <w:sz w:val="24"/>
          <w:szCs w:val="24"/>
        </w:rPr>
        <w:t>Law</w:t>
      </w:r>
      <w:proofErr w:type="spellEnd"/>
      <w:r w:rsidRPr="00AF5660">
        <w:rPr>
          <w:rFonts w:ascii="Times New Roman" w:hAnsi="Times New Roman"/>
          <w:sz w:val="24"/>
          <w:szCs w:val="24"/>
        </w:rPr>
        <w:t>, 2017, p.1). Debido a que se ha incrementado la demanda y uso de plásticos ha producido que se genere interés de muchos investigadores para descubrir y desarrollar nuevos modelos de energía (</w:t>
      </w:r>
      <w:proofErr w:type="spellStart"/>
      <w:r w:rsidRPr="00AF5660">
        <w:rPr>
          <w:rFonts w:ascii="Times New Roman" w:hAnsi="Times New Roman"/>
          <w:sz w:val="24"/>
          <w:szCs w:val="24"/>
        </w:rPr>
        <w:t>Castells</w:t>
      </w:r>
      <w:proofErr w:type="spellEnd"/>
      <w:r w:rsidRPr="00AF5660">
        <w:rPr>
          <w:rFonts w:ascii="Times New Roman" w:hAnsi="Times New Roman"/>
          <w:sz w:val="24"/>
          <w:szCs w:val="24"/>
        </w:rPr>
        <w:t xml:space="preserve"> y de Gracia, 2012, p.999). La conversión de energía a partir del uso de residuos plásticos ha sido considerada como una alternativa, debido a que son derivados de una fuente petroquímica, la cual posee un alto poder calorífico.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proceso de </w:t>
      </w:r>
      <w:proofErr w:type="spellStart"/>
      <w:r w:rsidRPr="00AF5660">
        <w:rPr>
          <w:rFonts w:ascii="Times New Roman" w:hAnsi="Times New Roman"/>
          <w:sz w:val="24"/>
          <w:szCs w:val="24"/>
        </w:rPr>
        <w:t>pirólisis</w:t>
      </w:r>
      <w:proofErr w:type="spellEnd"/>
      <w:r w:rsidRPr="00AF5660">
        <w:rPr>
          <w:rFonts w:ascii="Times New Roman" w:hAnsi="Times New Roman"/>
          <w:sz w:val="24"/>
          <w:szCs w:val="24"/>
        </w:rPr>
        <w:t xml:space="preserve"> es la descomposición química, ya sea de materia orgánica o todo tipo de materiales, excepto los metales y vidrios, causada por el calentamiento a temperaturas altas en ausencia de oxígeno. (</w:t>
      </w:r>
      <w:proofErr w:type="spellStart"/>
      <w:r w:rsidRPr="00AF5660">
        <w:rPr>
          <w:rFonts w:ascii="Times New Roman" w:hAnsi="Times New Roman"/>
          <w:sz w:val="24"/>
          <w:szCs w:val="24"/>
        </w:rPr>
        <w:t>Scheirs</w:t>
      </w:r>
      <w:proofErr w:type="spellEnd"/>
      <w:r w:rsidRPr="00AF5660">
        <w:rPr>
          <w:rFonts w:ascii="Times New Roman" w:hAnsi="Times New Roman"/>
          <w:sz w:val="24"/>
          <w:szCs w:val="24"/>
        </w:rPr>
        <w:t xml:space="preserve"> y </w:t>
      </w:r>
      <w:proofErr w:type="spellStart"/>
      <w:r w:rsidRPr="00AF5660">
        <w:rPr>
          <w:rFonts w:ascii="Times New Roman" w:hAnsi="Times New Roman"/>
          <w:sz w:val="24"/>
          <w:szCs w:val="24"/>
        </w:rPr>
        <w:t>Kaminsky</w:t>
      </w:r>
      <w:proofErr w:type="spellEnd"/>
      <w:r w:rsidRPr="00AF5660">
        <w:rPr>
          <w:rFonts w:ascii="Times New Roman" w:hAnsi="Times New Roman"/>
          <w:sz w:val="24"/>
          <w:szCs w:val="24"/>
        </w:rPr>
        <w:t>, 2006, p.12). A partir del proceso se puede generar tanto aceites como gases, lo cual puede ser conveniente para obtener petroquímicos y a su vez generar energía a partir de residuos sólidos. (</w:t>
      </w:r>
      <w:proofErr w:type="spellStart"/>
      <w:r w:rsidRPr="00AF5660">
        <w:rPr>
          <w:rFonts w:ascii="Times New Roman" w:hAnsi="Times New Roman"/>
          <w:sz w:val="24"/>
          <w:szCs w:val="24"/>
        </w:rPr>
        <w:t>Kiran</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Ekinci</w:t>
      </w:r>
      <w:proofErr w:type="spellEnd"/>
      <w:r w:rsidRPr="00AF5660">
        <w:rPr>
          <w:rFonts w:ascii="Times New Roman" w:hAnsi="Times New Roman"/>
          <w:sz w:val="24"/>
          <w:szCs w:val="24"/>
        </w:rPr>
        <w:t xml:space="preserve"> y </w:t>
      </w:r>
      <w:proofErr w:type="spellStart"/>
      <w:r w:rsidRPr="00AF5660">
        <w:rPr>
          <w:rFonts w:ascii="Times New Roman" w:hAnsi="Times New Roman"/>
          <w:sz w:val="24"/>
          <w:szCs w:val="24"/>
        </w:rPr>
        <w:t>Snape</w:t>
      </w:r>
      <w:proofErr w:type="spellEnd"/>
      <w:r w:rsidRPr="00AF5660">
        <w:rPr>
          <w:rFonts w:ascii="Times New Roman" w:hAnsi="Times New Roman"/>
          <w:sz w:val="24"/>
          <w:szCs w:val="24"/>
        </w:rPr>
        <w:t>, 2000, p.1).</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En Ecuador, según datos del INEC, en el año 2018 se produjeron 12739.01 toneladas de basura a nivel nacional; de las cuales el 11.43% corresponde a plásticos, es decir una cifra de 531.461 toneladas (INEC, 2018). Existen estudios como los realizados por (Crespo y Proaño, 2013), en donde se indica como los residuos plásticos provenientes del sector bananero, fabricados a partir de polietileno de alta densidad permiten obtener diésel, gasolina y kerosene. Los plásticos fabricados a partir de </w:t>
      </w:r>
      <w:proofErr w:type="spellStart"/>
      <w:r w:rsidRPr="00AF5660">
        <w:rPr>
          <w:rFonts w:ascii="Times New Roman" w:hAnsi="Times New Roman"/>
          <w:sz w:val="24"/>
          <w:szCs w:val="24"/>
        </w:rPr>
        <w:t>poliestireno</w:t>
      </w:r>
      <w:proofErr w:type="spellEnd"/>
      <w:r w:rsidRPr="00AF5660">
        <w:rPr>
          <w:rFonts w:ascii="Times New Roman" w:hAnsi="Times New Roman"/>
          <w:sz w:val="24"/>
          <w:szCs w:val="24"/>
        </w:rPr>
        <w:t xml:space="preserve"> se pueden aprovechar mediante el uso de un reactor de tipo </w:t>
      </w:r>
      <w:proofErr w:type="spellStart"/>
      <w:r w:rsidRPr="00AF5660">
        <w:rPr>
          <w:rFonts w:ascii="Times New Roman" w:hAnsi="Times New Roman"/>
          <w:sz w:val="24"/>
          <w:szCs w:val="24"/>
        </w:rPr>
        <w:t>batch</w:t>
      </w:r>
      <w:proofErr w:type="spellEnd"/>
      <w:r w:rsidRPr="00AF5660">
        <w:rPr>
          <w:rFonts w:ascii="Times New Roman" w:hAnsi="Times New Roman"/>
          <w:sz w:val="24"/>
          <w:szCs w:val="24"/>
        </w:rPr>
        <w:t>, en donde se obtiene un 95% de producto líquido, a una temperatura de 350°C (Intriago Molina y Rodríguez Velarde, 2017, p.5).  El estudio e implementación de este tipo de tecnología permite solucionar un problema de contaminación de manera rentable.</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b/>
          <w:sz w:val="26"/>
          <w:szCs w:val="26"/>
        </w:rPr>
      </w:pPr>
      <w:r w:rsidRPr="00AF5660">
        <w:rPr>
          <w:rFonts w:ascii="Times New Roman" w:hAnsi="Times New Roman"/>
          <w:b/>
          <w:sz w:val="26"/>
          <w:szCs w:val="26"/>
        </w:rPr>
        <w:t xml:space="preserve">Desarrollo de contenidos </w:t>
      </w:r>
    </w:p>
    <w:p w:rsidR="00AF5660" w:rsidRPr="00AF5660" w:rsidRDefault="00AF5660" w:rsidP="00AF5660">
      <w:pPr>
        <w:pStyle w:val="Prrafodelista"/>
        <w:numPr>
          <w:ilvl w:val="0"/>
          <w:numId w:val="28"/>
        </w:numPr>
        <w:spacing w:after="0" w:line="360" w:lineRule="auto"/>
        <w:jc w:val="both"/>
        <w:rPr>
          <w:rFonts w:ascii="Times New Roman" w:hAnsi="Times New Roman"/>
          <w:b/>
          <w:i/>
          <w:sz w:val="24"/>
          <w:szCs w:val="24"/>
        </w:rPr>
      </w:pPr>
      <w:proofErr w:type="spellStart"/>
      <w:r>
        <w:rPr>
          <w:rFonts w:ascii="Times New Roman" w:hAnsi="Times New Roman"/>
          <w:b/>
          <w:i/>
          <w:sz w:val="24"/>
          <w:szCs w:val="24"/>
        </w:rPr>
        <w:t>Pirólisis</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proceso de </w:t>
      </w:r>
      <w:proofErr w:type="spellStart"/>
      <w:r w:rsidRPr="00AF5660">
        <w:rPr>
          <w:rFonts w:ascii="Times New Roman" w:hAnsi="Times New Roman"/>
          <w:sz w:val="24"/>
          <w:szCs w:val="24"/>
        </w:rPr>
        <w:t>pirólisis</w:t>
      </w:r>
      <w:proofErr w:type="spellEnd"/>
      <w:r w:rsidRPr="00AF5660">
        <w:rPr>
          <w:rFonts w:ascii="Times New Roman" w:hAnsi="Times New Roman"/>
          <w:sz w:val="24"/>
          <w:szCs w:val="24"/>
        </w:rPr>
        <w:t xml:space="preserve"> también conocida como termólisis, es un proceso de degradación de los materiales orgánicos que involucra la ruptura de enlaces, principalmente endotérmicos mediante el efecto del calor y en ausencia de oxígeno produciendo moléculas más pequeñas de cadenas carbonadas. El proceso de pirolisis está comprendido generalmente entre temperaturas de 300 °C a 800 °C, obteniendo productos líquidos, sólidos y gaseosos aprovechables. (</w:t>
      </w:r>
      <w:proofErr w:type="spellStart"/>
      <w:r w:rsidRPr="00AF5660">
        <w:rPr>
          <w:rFonts w:ascii="Times New Roman" w:hAnsi="Times New Roman"/>
          <w:sz w:val="24"/>
          <w:szCs w:val="24"/>
        </w:rPr>
        <w:t>Qureshi</w:t>
      </w:r>
      <w:proofErr w:type="spellEnd"/>
      <w:r w:rsidRPr="00AF5660">
        <w:rPr>
          <w:rFonts w:ascii="Times New Roman" w:hAnsi="Times New Roman"/>
          <w:sz w:val="24"/>
          <w:szCs w:val="24"/>
        </w:rPr>
        <w:t xml:space="preserve"> et al., 2020, p.2).</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center"/>
        <w:rPr>
          <w:rFonts w:ascii="Times New Roman" w:hAnsi="Times New Roman"/>
          <w:sz w:val="20"/>
          <w:szCs w:val="24"/>
        </w:rPr>
      </w:pPr>
      <w:r>
        <w:rPr>
          <w:noProof/>
          <w:lang w:eastAsia="es-EC"/>
        </w:rPr>
        <w:drawing>
          <wp:anchor distT="0" distB="0" distL="114300" distR="114300" simplePos="0" relativeHeight="251676160" behindDoc="0" locked="0" layoutInCell="1" allowOverlap="1">
            <wp:simplePos x="0" y="0"/>
            <wp:positionH relativeFrom="column">
              <wp:posOffset>1461135</wp:posOffset>
            </wp:positionH>
            <wp:positionV relativeFrom="paragraph">
              <wp:posOffset>215900</wp:posOffset>
            </wp:positionV>
            <wp:extent cx="3185795" cy="3810000"/>
            <wp:effectExtent l="0" t="0" r="0" b="0"/>
            <wp:wrapTopAndBottom/>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85795" cy="3810000"/>
                    </a:xfrm>
                    <a:prstGeom prst="rect">
                      <a:avLst/>
                    </a:prstGeom>
                  </pic:spPr>
                </pic:pic>
              </a:graphicData>
            </a:graphic>
            <wp14:sizeRelH relativeFrom="margin">
              <wp14:pctWidth>0</wp14:pctWidth>
            </wp14:sizeRelH>
            <wp14:sizeRelV relativeFrom="margin">
              <wp14:pctHeight>0</wp14:pctHeight>
            </wp14:sizeRelV>
          </wp:anchor>
        </w:drawing>
      </w:r>
      <w:r w:rsidRPr="00AF5660">
        <w:rPr>
          <w:rFonts w:ascii="Times New Roman" w:hAnsi="Times New Roman"/>
          <w:b/>
          <w:sz w:val="20"/>
          <w:szCs w:val="24"/>
        </w:rPr>
        <w:t>Figura</w:t>
      </w:r>
      <w:r w:rsidRPr="00AF5660">
        <w:rPr>
          <w:rFonts w:ascii="Times New Roman" w:hAnsi="Times New Roman"/>
          <w:b/>
          <w:sz w:val="20"/>
          <w:szCs w:val="24"/>
        </w:rPr>
        <w:t xml:space="preserve"> 1</w:t>
      </w:r>
      <w:r w:rsidRPr="00AF5660">
        <w:rPr>
          <w:rFonts w:ascii="Times New Roman" w:hAnsi="Times New Roman"/>
          <w:b/>
          <w:sz w:val="20"/>
          <w:szCs w:val="24"/>
        </w:rPr>
        <w:t>:</w:t>
      </w:r>
      <w:r w:rsidRPr="00AF5660">
        <w:rPr>
          <w:rFonts w:ascii="Times New Roman" w:hAnsi="Times New Roman"/>
          <w:sz w:val="20"/>
          <w:szCs w:val="24"/>
        </w:rPr>
        <w:t xml:space="preserve"> Proceso de pirolisis</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pStyle w:val="Prrafodelista"/>
        <w:numPr>
          <w:ilvl w:val="0"/>
          <w:numId w:val="28"/>
        </w:numPr>
        <w:spacing w:after="0" w:line="360" w:lineRule="auto"/>
        <w:jc w:val="both"/>
        <w:rPr>
          <w:rFonts w:ascii="Times New Roman" w:hAnsi="Times New Roman"/>
          <w:b/>
          <w:i/>
          <w:sz w:val="24"/>
          <w:szCs w:val="24"/>
        </w:rPr>
      </w:pPr>
      <w:r w:rsidRPr="00AF5660">
        <w:rPr>
          <w:rFonts w:ascii="Times New Roman" w:hAnsi="Times New Roman"/>
          <w:b/>
          <w:i/>
          <w:sz w:val="24"/>
          <w:szCs w:val="24"/>
        </w:rPr>
        <w:t>T</w:t>
      </w:r>
      <w:r>
        <w:rPr>
          <w:rFonts w:ascii="Times New Roman" w:hAnsi="Times New Roman"/>
          <w:b/>
          <w:i/>
          <w:sz w:val="24"/>
          <w:szCs w:val="24"/>
        </w:rPr>
        <w:t xml:space="preserve">ipos de </w:t>
      </w:r>
      <w:proofErr w:type="spellStart"/>
      <w:r>
        <w:rPr>
          <w:rFonts w:ascii="Times New Roman" w:hAnsi="Times New Roman"/>
          <w:b/>
          <w:i/>
          <w:sz w:val="24"/>
          <w:szCs w:val="24"/>
        </w:rPr>
        <w:t>pirólisis</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proceso de </w:t>
      </w:r>
      <w:proofErr w:type="spellStart"/>
      <w:r w:rsidRPr="00AF5660">
        <w:rPr>
          <w:rFonts w:ascii="Times New Roman" w:hAnsi="Times New Roman"/>
          <w:sz w:val="24"/>
          <w:szCs w:val="24"/>
        </w:rPr>
        <w:t>pirólisis</w:t>
      </w:r>
      <w:proofErr w:type="spellEnd"/>
      <w:r w:rsidRPr="00AF5660">
        <w:rPr>
          <w:rFonts w:ascii="Times New Roman" w:hAnsi="Times New Roman"/>
          <w:sz w:val="24"/>
          <w:szCs w:val="24"/>
        </w:rPr>
        <w:t xml:space="preserve"> puede clasificarse en lenta y rápida, dónde está relacionado directamente con la velocidad de calentamiento (°C/s o K/s).</w:t>
      </w:r>
    </w:p>
    <w:p w:rsidR="00AF5660" w:rsidRPr="00AF5660" w:rsidRDefault="00AF5660" w:rsidP="00AF5660">
      <w:pPr>
        <w:pStyle w:val="Prrafodelista"/>
        <w:numPr>
          <w:ilvl w:val="0"/>
          <w:numId w:val="29"/>
        </w:numPr>
        <w:spacing w:after="0" w:line="360" w:lineRule="auto"/>
        <w:ind w:left="1134"/>
        <w:jc w:val="both"/>
        <w:rPr>
          <w:rFonts w:ascii="Times New Roman" w:hAnsi="Times New Roman"/>
          <w:i/>
          <w:sz w:val="24"/>
          <w:szCs w:val="24"/>
        </w:rPr>
      </w:pPr>
      <w:r w:rsidRPr="00AF5660">
        <w:rPr>
          <w:rFonts w:ascii="Times New Roman" w:hAnsi="Times New Roman"/>
          <w:i/>
          <w:sz w:val="24"/>
          <w:szCs w:val="24"/>
        </w:rPr>
        <w:t>Lenta</w:t>
      </w:r>
    </w:p>
    <w:p w:rsidR="00AF5660" w:rsidRPr="00AF5660" w:rsidRDefault="00AF5660" w:rsidP="00AF5660">
      <w:pPr>
        <w:spacing w:after="0" w:line="360" w:lineRule="auto"/>
        <w:jc w:val="both"/>
        <w:rPr>
          <w:rFonts w:ascii="Times New Roman" w:hAnsi="Times New Roman"/>
          <w:sz w:val="24"/>
          <w:szCs w:val="24"/>
        </w:rPr>
      </w:pPr>
      <w:proofErr w:type="gramStart"/>
      <w:r w:rsidRPr="00AF5660">
        <w:rPr>
          <w:rFonts w:ascii="Times New Roman" w:hAnsi="Times New Roman"/>
          <w:sz w:val="24"/>
          <w:szCs w:val="24"/>
        </w:rPr>
        <w:t>los</w:t>
      </w:r>
      <w:proofErr w:type="gramEnd"/>
      <w:r w:rsidRPr="00AF5660">
        <w:rPr>
          <w:rFonts w:ascii="Times New Roman" w:hAnsi="Times New Roman"/>
          <w:sz w:val="24"/>
          <w:szCs w:val="24"/>
        </w:rPr>
        <w:t xml:space="preserve"> residuos se calientan con valores menores o iguales a 30 °C/min, ayuda mayormente a la formación de carbón y fracción gaseosa (Brown, </w:t>
      </w:r>
      <w:proofErr w:type="spellStart"/>
      <w:r w:rsidRPr="00AF5660">
        <w:rPr>
          <w:rFonts w:ascii="Times New Roman" w:hAnsi="Times New Roman"/>
          <w:sz w:val="24"/>
          <w:szCs w:val="24"/>
        </w:rPr>
        <w:t>Collard</w:t>
      </w:r>
      <w:proofErr w:type="spellEnd"/>
      <w:r w:rsidRPr="00AF5660">
        <w:rPr>
          <w:rFonts w:ascii="Times New Roman" w:hAnsi="Times New Roman"/>
          <w:sz w:val="24"/>
          <w:szCs w:val="24"/>
        </w:rPr>
        <w:t xml:space="preserve"> y </w:t>
      </w:r>
      <w:proofErr w:type="spellStart"/>
      <w:r w:rsidRPr="00AF5660">
        <w:rPr>
          <w:rFonts w:ascii="Times New Roman" w:hAnsi="Times New Roman"/>
          <w:sz w:val="24"/>
          <w:szCs w:val="24"/>
        </w:rPr>
        <w:t>Görgens</w:t>
      </w:r>
      <w:proofErr w:type="spellEnd"/>
      <w:r w:rsidRPr="00AF5660">
        <w:rPr>
          <w:rFonts w:ascii="Times New Roman" w:hAnsi="Times New Roman"/>
          <w:sz w:val="24"/>
          <w:szCs w:val="24"/>
        </w:rPr>
        <w:t>, 2019, p.2). Dicha de otra manera, el tiempo necesitado para calentar el combustible a temperatura del proceso de pirolisis es muy superior al tiempo de reacción de la pirolisis (Guevara y Pablo, 2016, p.24).</w:t>
      </w:r>
    </w:p>
    <w:p w:rsidR="00AF5660" w:rsidRPr="00AF5660" w:rsidRDefault="00AF5660" w:rsidP="00AF5660">
      <w:pPr>
        <w:pStyle w:val="Prrafodelista"/>
        <w:numPr>
          <w:ilvl w:val="0"/>
          <w:numId w:val="29"/>
        </w:numPr>
        <w:spacing w:after="0" w:line="360" w:lineRule="auto"/>
        <w:ind w:left="1134"/>
        <w:jc w:val="both"/>
        <w:rPr>
          <w:rFonts w:ascii="Times New Roman" w:hAnsi="Times New Roman"/>
          <w:i/>
          <w:sz w:val="24"/>
          <w:szCs w:val="24"/>
        </w:rPr>
      </w:pPr>
      <w:r w:rsidRPr="00AF5660">
        <w:rPr>
          <w:rFonts w:ascii="Times New Roman" w:hAnsi="Times New Roman"/>
          <w:i/>
          <w:sz w:val="24"/>
          <w:szCs w:val="24"/>
        </w:rPr>
        <w:t>Rápida</w:t>
      </w:r>
    </w:p>
    <w:p w:rsid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Los residuos se calientan con valores superiores a 150 °C/min; en dónde el vapor de pirolisis resultante se elimina muy rápido de la zona de reacción, promoviendo la obtención de una fracción liquida en mayor porcentaje (Brown, </w:t>
      </w:r>
      <w:proofErr w:type="spellStart"/>
      <w:r w:rsidRPr="00AF5660">
        <w:rPr>
          <w:rFonts w:ascii="Times New Roman" w:hAnsi="Times New Roman"/>
          <w:sz w:val="24"/>
          <w:szCs w:val="24"/>
        </w:rPr>
        <w:t>Collard</w:t>
      </w:r>
      <w:proofErr w:type="spellEnd"/>
      <w:r w:rsidRPr="00AF5660">
        <w:rPr>
          <w:rFonts w:ascii="Times New Roman" w:hAnsi="Times New Roman"/>
          <w:sz w:val="24"/>
          <w:szCs w:val="24"/>
        </w:rPr>
        <w:t xml:space="preserve"> y </w:t>
      </w:r>
      <w:proofErr w:type="spellStart"/>
      <w:r w:rsidRPr="00AF5660">
        <w:rPr>
          <w:rFonts w:ascii="Times New Roman" w:hAnsi="Times New Roman"/>
          <w:sz w:val="24"/>
          <w:szCs w:val="24"/>
        </w:rPr>
        <w:t>Görgens</w:t>
      </w:r>
      <w:proofErr w:type="spellEnd"/>
      <w:r w:rsidRPr="00AF5660">
        <w:rPr>
          <w:rFonts w:ascii="Times New Roman" w:hAnsi="Times New Roman"/>
          <w:sz w:val="24"/>
          <w:szCs w:val="24"/>
        </w:rPr>
        <w:t>, 2019, p.1).</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pStyle w:val="Prrafodelista"/>
        <w:numPr>
          <w:ilvl w:val="0"/>
          <w:numId w:val="28"/>
        </w:numPr>
        <w:spacing w:after="0" w:line="360" w:lineRule="auto"/>
        <w:jc w:val="both"/>
        <w:rPr>
          <w:rFonts w:ascii="Times New Roman" w:hAnsi="Times New Roman"/>
          <w:b/>
          <w:i/>
          <w:sz w:val="24"/>
          <w:szCs w:val="24"/>
        </w:rPr>
      </w:pPr>
      <w:r w:rsidRPr="00AF5660">
        <w:rPr>
          <w:rFonts w:ascii="Times New Roman" w:hAnsi="Times New Roman"/>
          <w:b/>
          <w:i/>
          <w:sz w:val="24"/>
          <w:szCs w:val="24"/>
        </w:rPr>
        <w:t>Parámetros que infl</w:t>
      </w:r>
      <w:r>
        <w:rPr>
          <w:rFonts w:ascii="Times New Roman" w:hAnsi="Times New Roman"/>
          <w:b/>
          <w:i/>
          <w:sz w:val="24"/>
          <w:szCs w:val="24"/>
        </w:rPr>
        <w:t xml:space="preserve">uyen en el proceso de </w:t>
      </w:r>
      <w:proofErr w:type="spellStart"/>
      <w:r>
        <w:rPr>
          <w:rFonts w:ascii="Times New Roman" w:hAnsi="Times New Roman"/>
          <w:b/>
          <w:i/>
          <w:sz w:val="24"/>
          <w:szCs w:val="24"/>
        </w:rPr>
        <w:t>pirólisis</w:t>
      </w:r>
      <w:proofErr w:type="spellEnd"/>
      <w:r w:rsidRPr="00AF5660">
        <w:rPr>
          <w:rFonts w:ascii="Times New Roman" w:hAnsi="Times New Roman"/>
          <w:b/>
          <w:i/>
          <w:sz w:val="24"/>
          <w:szCs w:val="24"/>
        </w:rPr>
        <w:t xml:space="preserve"> </w:t>
      </w:r>
    </w:p>
    <w:p w:rsidR="00AF5660" w:rsidRPr="00AF5660" w:rsidRDefault="00AF5660" w:rsidP="00BF79A1">
      <w:pPr>
        <w:pStyle w:val="Prrafodelista"/>
        <w:numPr>
          <w:ilvl w:val="0"/>
          <w:numId w:val="29"/>
        </w:numPr>
        <w:spacing w:after="0" w:line="360" w:lineRule="auto"/>
        <w:ind w:left="1134"/>
        <w:jc w:val="both"/>
        <w:rPr>
          <w:rFonts w:ascii="Times New Roman" w:hAnsi="Times New Roman"/>
          <w:sz w:val="24"/>
          <w:szCs w:val="24"/>
        </w:rPr>
      </w:pPr>
      <w:r w:rsidRPr="00AF5660">
        <w:rPr>
          <w:rFonts w:ascii="Times New Roman" w:hAnsi="Times New Roman"/>
          <w:i/>
          <w:sz w:val="24"/>
          <w:szCs w:val="24"/>
        </w:rPr>
        <w:t>Temperatura</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Según (Hernández, 2007, p.2), existen 3 etapas de temperatura en un proceso de pirolisis y estas son:</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En la primera etapa, entre 220°C - 330 °C la mayor cantidad de producto obtenido a partir de la degradación de los residuos es la fracción sólida (coque, ceniza). Seguido de 330 °C – 450°C los productos líquidos obtenidos tienen un elevado rendimiento y consecuentemente los gases se obtienen en menor cantidad. Finalmente, temperaturas sobre los 500 °C en esta instancia los residuos plásticos superan su punto de ebullición, generando gases con mayor </w:t>
      </w:r>
      <w:proofErr w:type="gramStart"/>
      <w:r w:rsidRPr="00AF5660">
        <w:rPr>
          <w:rFonts w:ascii="Times New Roman" w:hAnsi="Times New Roman"/>
          <w:sz w:val="24"/>
          <w:szCs w:val="24"/>
        </w:rPr>
        <w:t>rendim</w:t>
      </w:r>
      <w:r>
        <w:rPr>
          <w:rFonts w:ascii="Times New Roman" w:hAnsi="Times New Roman"/>
          <w:sz w:val="24"/>
          <w:szCs w:val="24"/>
        </w:rPr>
        <w:t>iento  (</w:t>
      </w:r>
      <w:proofErr w:type="gramEnd"/>
      <w:r>
        <w:rPr>
          <w:rFonts w:ascii="Times New Roman" w:hAnsi="Times New Roman"/>
          <w:sz w:val="24"/>
          <w:szCs w:val="24"/>
        </w:rPr>
        <w:t xml:space="preserve">Hernández, 2007, p.2). </w:t>
      </w:r>
    </w:p>
    <w:p w:rsidR="00AF5660" w:rsidRPr="00AF5660" w:rsidRDefault="00AF5660" w:rsidP="00AF5660">
      <w:pPr>
        <w:pStyle w:val="Prrafodelista"/>
        <w:numPr>
          <w:ilvl w:val="0"/>
          <w:numId w:val="29"/>
        </w:numPr>
        <w:spacing w:after="0" w:line="360" w:lineRule="auto"/>
        <w:ind w:left="1134"/>
        <w:jc w:val="both"/>
        <w:rPr>
          <w:rFonts w:ascii="Times New Roman" w:hAnsi="Times New Roman"/>
          <w:i/>
          <w:sz w:val="24"/>
          <w:szCs w:val="24"/>
        </w:rPr>
      </w:pPr>
      <w:r w:rsidRPr="00AF5660">
        <w:rPr>
          <w:rFonts w:ascii="Times New Roman" w:hAnsi="Times New Roman"/>
          <w:i/>
          <w:sz w:val="24"/>
          <w:szCs w:val="24"/>
        </w:rPr>
        <w:t>Tiempo de   residencia</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Mientras más largos sean los tiempos de residencia, favorecen mayoritariamente a la obtención de coque, alquitrán y también productos que son estables térmicamente (Jordán y Zurita, 2018, p.22). Por otra parte, si el tiempo de residencia es menor, la cantidad de volátiles obtenidos serán mayor. </w:t>
      </w:r>
    </w:p>
    <w:p w:rsidR="00AF5660" w:rsidRPr="00AF5660" w:rsidRDefault="00AF5660" w:rsidP="00AF5660">
      <w:pPr>
        <w:pStyle w:val="Prrafodelista"/>
        <w:numPr>
          <w:ilvl w:val="0"/>
          <w:numId w:val="29"/>
        </w:numPr>
        <w:spacing w:after="0" w:line="360" w:lineRule="auto"/>
        <w:ind w:left="1134"/>
        <w:jc w:val="both"/>
        <w:rPr>
          <w:rFonts w:ascii="Times New Roman" w:hAnsi="Times New Roman"/>
          <w:i/>
          <w:sz w:val="24"/>
          <w:szCs w:val="24"/>
        </w:rPr>
      </w:pPr>
      <w:r w:rsidRPr="00AF5660">
        <w:rPr>
          <w:rFonts w:ascii="Times New Roman" w:hAnsi="Times New Roman"/>
          <w:i/>
          <w:sz w:val="24"/>
          <w:szCs w:val="24"/>
        </w:rPr>
        <w:t>Presión de funcionamiento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Es un parámetro primordial para el diseño mecánico del reactor, ya que a través de este parámetro se calculará el espesor del recipiente a presión.</w:t>
      </w:r>
    </w:p>
    <w:p w:rsidR="00AF5660" w:rsidRPr="00AF5660" w:rsidRDefault="00AF5660" w:rsidP="00AF5660">
      <w:pPr>
        <w:pStyle w:val="Prrafodelista"/>
        <w:numPr>
          <w:ilvl w:val="0"/>
          <w:numId w:val="29"/>
        </w:numPr>
        <w:spacing w:after="0" w:line="360" w:lineRule="auto"/>
        <w:ind w:left="1134"/>
        <w:jc w:val="both"/>
        <w:rPr>
          <w:rFonts w:ascii="Times New Roman" w:hAnsi="Times New Roman"/>
          <w:i/>
          <w:sz w:val="24"/>
          <w:szCs w:val="24"/>
        </w:rPr>
      </w:pPr>
      <w:r>
        <w:rPr>
          <w:rFonts w:ascii="Times New Roman" w:hAnsi="Times New Roman"/>
          <w:i/>
          <w:sz w:val="24"/>
          <w:szCs w:val="24"/>
        </w:rPr>
        <w:t>Velocidad de calefacción</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La velocidad de calefacción puede ser lenta y flash. En un proceso de </w:t>
      </w:r>
      <w:proofErr w:type="spellStart"/>
      <w:r w:rsidRPr="00AF5660">
        <w:rPr>
          <w:rFonts w:ascii="Times New Roman" w:hAnsi="Times New Roman"/>
          <w:sz w:val="24"/>
          <w:szCs w:val="24"/>
        </w:rPr>
        <w:t>pirólisis</w:t>
      </w:r>
      <w:proofErr w:type="spellEnd"/>
      <w:r w:rsidRPr="00AF5660">
        <w:rPr>
          <w:rFonts w:ascii="Times New Roman" w:hAnsi="Times New Roman"/>
          <w:sz w:val="24"/>
          <w:szCs w:val="24"/>
        </w:rPr>
        <w:t xml:space="preserve"> lenta, la fracción solida eleva su rendimiento descendiendo el de los líquidos y gases. Mientras que en una </w:t>
      </w:r>
      <w:proofErr w:type="spellStart"/>
      <w:r w:rsidRPr="00AF5660">
        <w:rPr>
          <w:rFonts w:ascii="Times New Roman" w:hAnsi="Times New Roman"/>
          <w:sz w:val="24"/>
          <w:szCs w:val="24"/>
        </w:rPr>
        <w:t>pirólisis</w:t>
      </w:r>
      <w:proofErr w:type="spellEnd"/>
      <w:r w:rsidRPr="00AF5660">
        <w:rPr>
          <w:rFonts w:ascii="Times New Roman" w:hAnsi="Times New Roman"/>
          <w:sz w:val="24"/>
          <w:szCs w:val="24"/>
        </w:rPr>
        <w:t xml:space="preserve"> flash, ayuda a la formación mayoritaria de productos líquidos y gaseosos, empleando velocidades de calefacción superiores a 250 K/s (Hernández, 2007, p.4).</w:t>
      </w:r>
    </w:p>
    <w:p w:rsidR="00AF5660" w:rsidRPr="00AF5660" w:rsidRDefault="00AF5660" w:rsidP="00AF5660">
      <w:pPr>
        <w:pStyle w:val="Prrafodelista"/>
        <w:numPr>
          <w:ilvl w:val="0"/>
          <w:numId w:val="29"/>
        </w:numPr>
        <w:spacing w:after="0" w:line="360" w:lineRule="auto"/>
        <w:ind w:left="1134"/>
        <w:jc w:val="both"/>
        <w:rPr>
          <w:rFonts w:ascii="Times New Roman" w:hAnsi="Times New Roman"/>
          <w:i/>
          <w:sz w:val="24"/>
          <w:szCs w:val="24"/>
        </w:rPr>
      </w:pPr>
      <w:r w:rsidRPr="00AF5660">
        <w:rPr>
          <w:rFonts w:ascii="Times New Roman" w:hAnsi="Times New Roman"/>
          <w:i/>
          <w:sz w:val="24"/>
          <w:szCs w:val="24"/>
        </w:rPr>
        <w:t xml:space="preserve">Densidad y humedad de la muestra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Si la muestra tiene un elevado contenido de agua, una parte del calor entregado para la degradación de los plásticos será consumido para el secado de la muestra, por lo que la temperatura de degradación se reducirá, así obteniendo favorablemente la fracción liquida y sólida (Hernández, 2007, p.5).</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pStyle w:val="Prrafodelista"/>
        <w:numPr>
          <w:ilvl w:val="0"/>
          <w:numId w:val="28"/>
        </w:numPr>
        <w:spacing w:after="0" w:line="360" w:lineRule="auto"/>
        <w:jc w:val="both"/>
        <w:rPr>
          <w:rFonts w:ascii="Times New Roman" w:hAnsi="Times New Roman"/>
          <w:b/>
          <w:i/>
          <w:sz w:val="24"/>
          <w:szCs w:val="24"/>
        </w:rPr>
      </w:pPr>
      <w:r w:rsidRPr="00AF5660">
        <w:rPr>
          <w:rFonts w:ascii="Times New Roman" w:hAnsi="Times New Roman"/>
          <w:b/>
          <w:i/>
          <w:sz w:val="24"/>
          <w:szCs w:val="24"/>
        </w:rPr>
        <w:t xml:space="preserve">Reactor de </w:t>
      </w:r>
      <w:proofErr w:type="spellStart"/>
      <w:r w:rsidRPr="00AF5660">
        <w:rPr>
          <w:rFonts w:ascii="Times New Roman" w:hAnsi="Times New Roman"/>
          <w:b/>
          <w:i/>
          <w:sz w:val="24"/>
          <w:szCs w:val="24"/>
        </w:rPr>
        <w:t>pirólisis</w:t>
      </w:r>
      <w:proofErr w:type="spellEnd"/>
      <w:r w:rsidRPr="00AF5660">
        <w:rPr>
          <w:rFonts w:ascii="Times New Roman" w:hAnsi="Times New Roman"/>
          <w:b/>
          <w:i/>
          <w:sz w:val="24"/>
          <w:szCs w:val="24"/>
        </w:rPr>
        <w:t xml:space="preserve"> tipo </w:t>
      </w:r>
      <w:proofErr w:type="spellStart"/>
      <w:r w:rsidRPr="00AF5660">
        <w:rPr>
          <w:rFonts w:ascii="Times New Roman" w:hAnsi="Times New Roman"/>
          <w:b/>
          <w:i/>
          <w:sz w:val="24"/>
          <w:szCs w:val="24"/>
        </w:rPr>
        <w:t>batch</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Es un reactor que se caracteriza por tener un recipiente de almacenamiento cubierto con una periferia calefactora y en muchos casos un agitador mecánico. Además, este tipo de reactor no posee flujos inertes que ayudan al desplazamiento de volátiles producidos por la reacción, por esta razón se originan reacciones secundarias (aromatizaciones) que influyen en el correcto desempeño del equipo, produciendo elementos no requeridos (</w:t>
      </w:r>
      <w:proofErr w:type="spellStart"/>
      <w:r w:rsidRPr="00AF5660">
        <w:rPr>
          <w:rFonts w:ascii="Times New Roman" w:hAnsi="Times New Roman"/>
          <w:sz w:val="24"/>
          <w:szCs w:val="24"/>
        </w:rPr>
        <w:t>Basu</w:t>
      </w:r>
      <w:proofErr w:type="spellEnd"/>
      <w:r w:rsidRPr="00AF5660">
        <w:rPr>
          <w:rFonts w:ascii="Times New Roman" w:hAnsi="Times New Roman"/>
          <w:sz w:val="24"/>
          <w:szCs w:val="24"/>
        </w:rPr>
        <w:t>, 2010, p.4)</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w:t>
      </w:r>
    </w:p>
    <w:p w:rsidR="00AF5660" w:rsidRPr="00AF5660" w:rsidRDefault="00AF5660" w:rsidP="00AF5660">
      <w:pPr>
        <w:spacing w:after="0" w:line="360" w:lineRule="auto"/>
        <w:jc w:val="center"/>
        <w:rPr>
          <w:rFonts w:ascii="Times New Roman" w:hAnsi="Times New Roman"/>
          <w:sz w:val="20"/>
          <w:szCs w:val="24"/>
        </w:rPr>
      </w:pPr>
      <w:r w:rsidRPr="00BC00AF">
        <w:rPr>
          <w:noProof/>
          <w:sz w:val="24"/>
          <w:szCs w:val="24"/>
          <w:lang w:eastAsia="es-EC"/>
        </w:rPr>
        <w:drawing>
          <wp:anchor distT="0" distB="0" distL="114300" distR="114300" simplePos="0" relativeHeight="251677184" behindDoc="0" locked="0" layoutInCell="1" allowOverlap="1">
            <wp:simplePos x="0" y="0"/>
            <wp:positionH relativeFrom="column">
              <wp:posOffset>2118995</wp:posOffset>
            </wp:positionH>
            <wp:positionV relativeFrom="paragraph">
              <wp:posOffset>154940</wp:posOffset>
            </wp:positionV>
            <wp:extent cx="1732915" cy="2679700"/>
            <wp:effectExtent l="0" t="0" r="635" b="635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grayscl/>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32915" cy="2679700"/>
                    </a:xfrm>
                    <a:prstGeom prst="rect">
                      <a:avLst/>
                    </a:prstGeom>
                  </pic:spPr>
                </pic:pic>
              </a:graphicData>
            </a:graphic>
            <wp14:sizeRelH relativeFrom="margin">
              <wp14:pctWidth>0</wp14:pctWidth>
            </wp14:sizeRelH>
            <wp14:sizeRelV relativeFrom="margin">
              <wp14:pctHeight>0</wp14:pctHeight>
            </wp14:sizeRelV>
          </wp:anchor>
        </w:drawing>
      </w:r>
      <w:r w:rsidRPr="00AF5660">
        <w:rPr>
          <w:rFonts w:ascii="Times New Roman" w:hAnsi="Times New Roman"/>
          <w:b/>
          <w:sz w:val="20"/>
          <w:szCs w:val="24"/>
        </w:rPr>
        <w:t>Figura</w:t>
      </w:r>
      <w:r w:rsidRPr="00AF5660">
        <w:rPr>
          <w:rFonts w:ascii="Times New Roman" w:hAnsi="Times New Roman"/>
          <w:b/>
          <w:sz w:val="20"/>
          <w:szCs w:val="24"/>
        </w:rPr>
        <w:t xml:space="preserve"> 2</w:t>
      </w:r>
      <w:r w:rsidRPr="00AF5660">
        <w:rPr>
          <w:rFonts w:ascii="Times New Roman" w:hAnsi="Times New Roman"/>
          <w:b/>
          <w:sz w:val="20"/>
          <w:szCs w:val="24"/>
        </w:rPr>
        <w:t>:</w:t>
      </w:r>
      <w:r w:rsidRPr="00AF5660">
        <w:rPr>
          <w:rFonts w:ascii="Times New Roman" w:hAnsi="Times New Roman"/>
          <w:sz w:val="20"/>
          <w:szCs w:val="24"/>
        </w:rPr>
        <w:t xml:space="preserve"> Reactor tipo </w:t>
      </w:r>
      <w:proofErr w:type="spellStart"/>
      <w:r w:rsidRPr="00AF5660">
        <w:rPr>
          <w:rFonts w:ascii="Times New Roman" w:hAnsi="Times New Roman"/>
          <w:sz w:val="20"/>
          <w:szCs w:val="24"/>
        </w:rPr>
        <w:t>batch</w:t>
      </w:r>
      <w:proofErr w:type="spellEnd"/>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b/>
          <w:sz w:val="26"/>
          <w:szCs w:val="26"/>
        </w:rPr>
      </w:pPr>
      <w:proofErr w:type="spellStart"/>
      <w:r w:rsidRPr="00AF5660">
        <w:rPr>
          <w:rFonts w:ascii="Times New Roman" w:hAnsi="Times New Roman"/>
          <w:b/>
          <w:sz w:val="26"/>
          <w:szCs w:val="26"/>
        </w:rPr>
        <w:t>Metodologia</w:t>
      </w:r>
      <w:proofErr w:type="spellEnd"/>
      <w:r w:rsidRPr="00AF5660">
        <w:rPr>
          <w:rFonts w:ascii="Times New Roman" w:hAnsi="Times New Roman"/>
          <w:b/>
          <w:sz w:val="26"/>
          <w:szCs w:val="26"/>
        </w:rPr>
        <w:t xml:space="preserve">  </w:t>
      </w:r>
    </w:p>
    <w:p w:rsidR="00AF5660" w:rsidRPr="00AF5660" w:rsidRDefault="00AF5660" w:rsidP="00AF5660">
      <w:pPr>
        <w:pStyle w:val="Prrafodelista"/>
        <w:numPr>
          <w:ilvl w:val="0"/>
          <w:numId w:val="29"/>
        </w:numPr>
        <w:spacing w:after="0" w:line="360" w:lineRule="auto"/>
        <w:jc w:val="both"/>
        <w:rPr>
          <w:rFonts w:ascii="Times New Roman" w:hAnsi="Times New Roman"/>
          <w:b/>
          <w:i/>
          <w:sz w:val="24"/>
          <w:szCs w:val="24"/>
        </w:rPr>
      </w:pPr>
      <w:r>
        <w:rPr>
          <w:rFonts w:ascii="Times New Roman" w:hAnsi="Times New Roman"/>
          <w:b/>
          <w:i/>
          <w:sz w:val="24"/>
          <w:szCs w:val="24"/>
        </w:rPr>
        <w:t>Necesidades del usuario</w:t>
      </w:r>
      <w:r w:rsidRPr="00AF5660">
        <w:rPr>
          <w:rFonts w:ascii="Times New Roman" w:hAnsi="Times New Roman"/>
          <w:b/>
          <w:i/>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máquina tiene como objetivo cubrir la necesidad de tener buen rendimiento y eficiencia, los usuarios establecieron los siguientes requerimientos, que servirán para el desarrollo de la casa de la calidad (QFD):</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Fácil de usar</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Cumplimiento y aprovechamiento de los residuos plásticos</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Componentes adaptables y reemplazables</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Durabilidad de componentes</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Bajo costo</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Eficiente</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Capacidad óptima</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Ligero</w:t>
      </w:r>
    </w:p>
    <w:p w:rsid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Rentable</w:t>
      </w:r>
    </w:p>
    <w:p w:rsidR="00AF5660" w:rsidRPr="00AF5660" w:rsidRDefault="00AF5660" w:rsidP="00AF5660">
      <w:pPr>
        <w:pStyle w:val="Prrafodelista"/>
        <w:spacing w:after="0" w:line="360" w:lineRule="auto"/>
        <w:ind w:left="1276"/>
        <w:jc w:val="both"/>
        <w:rPr>
          <w:rFonts w:ascii="Times New Roman" w:hAnsi="Times New Roman"/>
          <w:sz w:val="20"/>
          <w:szCs w:val="24"/>
        </w:rPr>
      </w:pPr>
    </w:p>
    <w:p w:rsidR="00AF5660" w:rsidRPr="00AF5660" w:rsidRDefault="00AF5660" w:rsidP="00AF5660">
      <w:pPr>
        <w:pStyle w:val="Prrafodelista"/>
        <w:numPr>
          <w:ilvl w:val="0"/>
          <w:numId w:val="29"/>
        </w:numPr>
        <w:spacing w:after="0" w:line="360" w:lineRule="auto"/>
        <w:jc w:val="both"/>
        <w:rPr>
          <w:rFonts w:ascii="Times New Roman" w:hAnsi="Times New Roman"/>
          <w:b/>
          <w:i/>
          <w:sz w:val="24"/>
          <w:szCs w:val="24"/>
        </w:rPr>
      </w:pPr>
      <w:r w:rsidRPr="00AF5660">
        <w:rPr>
          <w:rFonts w:ascii="Times New Roman" w:hAnsi="Times New Roman"/>
          <w:b/>
          <w:i/>
          <w:sz w:val="24"/>
          <w:szCs w:val="24"/>
        </w:rPr>
        <w:t xml:space="preserve">Voz del ingeniero </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Tamaño del equipo (Dimensiones)</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Costo de venta del producto</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 xml:space="preserve">Peso de los componentes </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 xml:space="preserve">Capacidad </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Tipos de plásticos a degradar</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Material de los componentes</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 xml:space="preserve">Eficiencia de degradación </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 xml:space="preserve">Consumo energético </w:t>
      </w:r>
    </w:p>
    <w:p w:rsidR="00AF5660" w:rsidRPr="00AF5660" w:rsidRDefault="00AF5660" w:rsidP="00AF5660">
      <w:pPr>
        <w:spacing w:after="0" w:line="360" w:lineRule="auto"/>
        <w:jc w:val="both"/>
        <w:rPr>
          <w:rFonts w:ascii="Times New Roman" w:hAnsi="Times New Roman"/>
          <w:szCs w:val="24"/>
        </w:rPr>
      </w:pPr>
    </w:p>
    <w:p w:rsidR="00AF5660" w:rsidRPr="00AF5660" w:rsidRDefault="00AF5660" w:rsidP="00AF5660">
      <w:pPr>
        <w:pStyle w:val="Prrafodelista"/>
        <w:numPr>
          <w:ilvl w:val="0"/>
          <w:numId w:val="29"/>
        </w:numPr>
        <w:spacing w:after="0" w:line="360" w:lineRule="auto"/>
        <w:jc w:val="both"/>
        <w:rPr>
          <w:rFonts w:ascii="Times New Roman" w:hAnsi="Times New Roman"/>
          <w:b/>
          <w:i/>
          <w:sz w:val="24"/>
          <w:szCs w:val="24"/>
        </w:rPr>
      </w:pPr>
      <w:r w:rsidRPr="00AF5660">
        <w:rPr>
          <w:rFonts w:ascii="Times New Roman" w:hAnsi="Times New Roman"/>
          <w:b/>
          <w:i/>
          <w:sz w:val="24"/>
          <w:szCs w:val="24"/>
        </w:rPr>
        <w:t xml:space="preserve">Componentes de diseño del prototipo de reactor de pirolisis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Este diseño está formado por los siguientes componentes:</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 xml:space="preserve">Microcontrolador </w:t>
      </w:r>
      <w:proofErr w:type="spellStart"/>
      <w:r w:rsidRPr="00AF5660">
        <w:rPr>
          <w:rFonts w:ascii="Times New Roman" w:hAnsi="Times New Roman"/>
          <w:sz w:val="24"/>
          <w:szCs w:val="24"/>
        </w:rPr>
        <w:t>Arduino</w:t>
      </w:r>
      <w:proofErr w:type="spellEnd"/>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 xml:space="preserve">Resistencia eléctrica de bandas flexibles – Aislamiento de fibra de cerámica </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Tuberías y accesorios de acero inoxidable</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Condensador con agua de enfriamiento – Válvula de seguridad para gases.</w:t>
      </w:r>
    </w:p>
    <w:p w:rsidR="00AF5660" w:rsidRPr="00AF5660" w:rsidRDefault="00AF5660" w:rsidP="00AF5660">
      <w:pPr>
        <w:pStyle w:val="Prrafodelista"/>
        <w:numPr>
          <w:ilvl w:val="6"/>
          <w:numId w:val="29"/>
        </w:numPr>
        <w:spacing w:after="0" w:line="360" w:lineRule="auto"/>
        <w:ind w:left="1276"/>
        <w:jc w:val="both"/>
        <w:rPr>
          <w:rFonts w:ascii="Times New Roman" w:hAnsi="Times New Roman"/>
          <w:sz w:val="24"/>
          <w:szCs w:val="24"/>
        </w:rPr>
      </w:pPr>
      <w:r w:rsidRPr="00AF5660">
        <w:rPr>
          <w:rFonts w:ascii="Times New Roman" w:hAnsi="Times New Roman"/>
          <w:sz w:val="24"/>
          <w:szCs w:val="24"/>
        </w:rPr>
        <w:t>Recipiente fijo a la estructura con válvula de paso</w:t>
      </w:r>
    </w:p>
    <w:p w:rsidR="00AF5660" w:rsidRPr="00AF5660" w:rsidRDefault="00AF5660" w:rsidP="00AF5660">
      <w:pPr>
        <w:spacing w:after="0" w:line="360" w:lineRule="auto"/>
        <w:jc w:val="both"/>
        <w:rPr>
          <w:rFonts w:ascii="Times New Roman" w:hAnsi="Times New Roman"/>
          <w:sz w:val="20"/>
          <w:szCs w:val="24"/>
        </w:rPr>
      </w:pPr>
    </w:p>
    <w:p w:rsidR="00AF5660" w:rsidRPr="00AF5660" w:rsidRDefault="00AF5660" w:rsidP="00AF5660">
      <w:pPr>
        <w:pStyle w:val="Prrafodelista"/>
        <w:numPr>
          <w:ilvl w:val="0"/>
          <w:numId w:val="29"/>
        </w:numPr>
        <w:spacing w:after="0" w:line="360" w:lineRule="auto"/>
        <w:jc w:val="both"/>
        <w:rPr>
          <w:rFonts w:ascii="Times New Roman" w:hAnsi="Times New Roman"/>
          <w:b/>
          <w:i/>
          <w:sz w:val="24"/>
          <w:szCs w:val="24"/>
        </w:rPr>
      </w:pPr>
      <w:r w:rsidRPr="00AF5660">
        <w:rPr>
          <w:rFonts w:ascii="Times New Roman" w:hAnsi="Times New Roman"/>
          <w:b/>
          <w:i/>
          <w:sz w:val="24"/>
          <w:szCs w:val="24"/>
        </w:rPr>
        <w:t xml:space="preserve">Dimensiones del recipiente a presión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densidad de los residuos plásticos en estudio, para obtener un volumen tentativo del recipiente que va a contener dichos residuos: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Densidad del polietileno (baja y alta):    0, 92 a 0,96 g/cm3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Densidad del polipropileno</w:t>
      </w:r>
      <w:proofErr w:type="gramStart"/>
      <w:r w:rsidRPr="00AF5660">
        <w:rPr>
          <w:rFonts w:ascii="Times New Roman" w:hAnsi="Times New Roman"/>
          <w:sz w:val="24"/>
          <w:szCs w:val="24"/>
        </w:rPr>
        <w:t>:  0,9</w:t>
      </w:r>
      <w:proofErr w:type="gramEnd"/>
      <w:r w:rsidRPr="00AF5660">
        <w:rPr>
          <w:rFonts w:ascii="Times New Roman" w:hAnsi="Times New Roman"/>
          <w:sz w:val="24"/>
          <w:szCs w:val="24"/>
        </w:rPr>
        <w:t xml:space="preserve"> g/cm3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Densidad del </w:t>
      </w:r>
      <w:proofErr w:type="spellStart"/>
      <w:r w:rsidRPr="00AF5660">
        <w:rPr>
          <w:rFonts w:ascii="Times New Roman" w:hAnsi="Times New Roman"/>
          <w:sz w:val="24"/>
          <w:szCs w:val="24"/>
        </w:rPr>
        <w:t>poliestireno</w:t>
      </w:r>
      <w:proofErr w:type="spellEnd"/>
      <w:proofErr w:type="gramStart"/>
      <w:r w:rsidRPr="00AF5660">
        <w:rPr>
          <w:rFonts w:ascii="Times New Roman" w:hAnsi="Times New Roman"/>
          <w:sz w:val="24"/>
          <w:szCs w:val="24"/>
        </w:rPr>
        <w:t>:  1</w:t>
      </w:r>
      <w:proofErr w:type="gramEnd"/>
      <w:r w:rsidRPr="00AF5660">
        <w:rPr>
          <w:rFonts w:ascii="Times New Roman" w:hAnsi="Times New Roman"/>
          <w:sz w:val="24"/>
          <w:szCs w:val="24"/>
        </w:rPr>
        <w:t>, 06 g/cm3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Entonces, el volumen se hallará con la siguiente relación, teniendo en cuenta la capacidad del prototipo de 1 kg.</w:t>
      </w:r>
    </w:p>
    <w:p w:rsidR="00AF5660" w:rsidRDefault="00AF5660" w:rsidP="00AF5660">
      <w:pPr>
        <w:spacing w:after="0" w:line="360" w:lineRule="auto"/>
        <w:jc w:val="center"/>
        <w:rPr>
          <w:rFonts w:ascii="Times New Roman" w:hAnsi="Times New Roman"/>
          <w:sz w:val="20"/>
          <w:lang w:eastAsia="es-ES"/>
        </w:rPr>
      </w:pPr>
      <m:oMathPara>
        <m:oMath>
          <m:r>
            <m:rPr>
              <m:sty m:val="p"/>
            </m:rPr>
            <w:rPr>
              <w:rFonts w:ascii="Cambria Math" w:eastAsiaTheme="minorEastAsia" w:hAnsi="Cambria Math"/>
              <w:sz w:val="20"/>
              <w:lang w:eastAsia="es-ES"/>
            </w:rPr>
            <m:t>ρ=</m:t>
          </m:r>
          <m:f>
            <m:fPr>
              <m:ctrlPr>
                <w:rPr>
                  <w:rFonts w:ascii="Cambria Math" w:eastAsiaTheme="minorEastAsia" w:hAnsi="Cambria Math"/>
                  <w:sz w:val="20"/>
                  <w:lang w:eastAsia="es-ES"/>
                </w:rPr>
              </m:ctrlPr>
            </m:fPr>
            <m:num>
              <m:r>
                <m:rPr>
                  <m:sty m:val="p"/>
                </m:rPr>
                <w:rPr>
                  <w:rFonts w:ascii="Cambria Math" w:eastAsiaTheme="minorEastAsia" w:hAnsi="Cambria Math"/>
                  <w:sz w:val="20"/>
                  <w:lang w:eastAsia="es-ES"/>
                </w:rPr>
                <m:t>m</m:t>
              </m:r>
            </m:num>
            <m:den>
              <m:r>
                <m:rPr>
                  <m:sty m:val="p"/>
                </m:rPr>
                <w:rPr>
                  <w:rFonts w:ascii="Cambria Math" w:eastAsiaTheme="minorEastAsia" w:hAnsi="Cambria Math"/>
                  <w:sz w:val="20"/>
                  <w:lang w:eastAsia="es-ES"/>
                </w:rPr>
                <m:t>V</m:t>
              </m:r>
            </m:den>
          </m:f>
        </m:oMath>
      </m:oMathPara>
    </w:p>
    <w:p w:rsidR="00AF5660" w:rsidRPr="00AF5660" w:rsidRDefault="00AF5660" w:rsidP="00AF5660">
      <w:pPr>
        <w:spacing w:after="0" w:line="360" w:lineRule="auto"/>
        <w:rPr>
          <w:rFonts w:ascii="Times New Roman" w:hAnsi="Times New Roman"/>
          <w:sz w:val="24"/>
          <w:szCs w:val="24"/>
        </w:rPr>
      </w:pPr>
      <w:r w:rsidRPr="00AF5660">
        <w:rPr>
          <w:rFonts w:ascii="Times New Roman" w:hAnsi="Times New Roman"/>
          <w:sz w:val="24"/>
          <w:szCs w:val="24"/>
        </w:rPr>
        <w:t>Donde:</w:t>
      </w:r>
    </w:p>
    <w:p w:rsidR="00AF5660" w:rsidRPr="00AF5660" w:rsidRDefault="00AF5660" w:rsidP="00AF5660">
      <w:pPr>
        <w:spacing w:after="0" w:line="360" w:lineRule="auto"/>
        <w:jc w:val="both"/>
        <w:rPr>
          <w:rFonts w:ascii="Times New Roman" w:hAnsi="Times New Roman"/>
          <w:sz w:val="24"/>
          <w:szCs w:val="24"/>
        </w:rPr>
      </w:pPr>
      <w:proofErr w:type="gramStart"/>
      <w:r>
        <w:rPr>
          <w:rFonts w:ascii="Times New Roman" w:hAnsi="Times New Roman"/>
          <w:sz w:val="24"/>
          <w:szCs w:val="24"/>
        </w:rPr>
        <w:t>ρ-Densidad</w:t>
      </w:r>
      <w:proofErr w:type="gramEnd"/>
      <w:r>
        <w:rPr>
          <w:rFonts w:ascii="Times New Roman" w:hAnsi="Times New Roman"/>
          <w:sz w:val="24"/>
          <w:szCs w:val="24"/>
        </w:rPr>
        <w:t xml:space="preserve"> [kg/m</w:t>
      </w:r>
      <w:r w:rsidRPr="00AF5660">
        <w:rPr>
          <w:rFonts w:ascii="Times New Roman" w:hAnsi="Times New Roman"/>
          <w:sz w:val="24"/>
          <w:szCs w:val="24"/>
          <w:vertAlign w:val="superscript"/>
        </w:rPr>
        <w:t>3</w:t>
      </w:r>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proofErr w:type="gramStart"/>
      <w:r w:rsidRPr="00AF5660">
        <w:rPr>
          <w:rFonts w:ascii="Times New Roman" w:hAnsi="Times New Roman"/>
          <w:sz w:val="24"/>
          <w:szCs w:val="24"/>
        </w:rPr>
        <w:t>m-Masa</w:t>
      </w:r>
      <w:proofErr w:type="gramEnd"/>
      <w:r w:rsidRPr="00AF5660">
        <w:rPr>
          <w:rFonts w:ascii="Times New Roman" w:hAnsi="Times New Roman"/>
          <w:sz w:val="24"/>
          <w:szCs w:val="24"/>
        </w:rPr>
        <w:t xml:space="preserve"> [kg] </w:t>
      </w:r>
    </w:p>
    <w:p w:rsidR="00AF5660" w:rsidRPr="00AF5660" w:rsidRDefault="00AF5660" w:rsidP="00AF5660">
      <w:pPr>
        <w:spacing w:after="0" w:line="360" w:lineRule="auto"/>
        <w:jc w:val="both"/>
        <w:rPr>
          <w:rFonts w:ascii="Times New Roman" w:hAnsi="Times New Roman"/>
          <w:sz w:val="24"/>
          <w:szCs w:val="24"/>
        </w:rPr>
      </w:pPr>
      <w:r>
        <w:rPr>
          <w:rFonts w:ascii="Times New Roman" w:hAnsi="Times New Roman"/>
          <w:sz w:val="24"/>
          <w:szCs w:val="24"/>
        </w:rPr>
        <w:t>V-</w:t>
      </w:r>
      <w:proofErr w:type="spellStart"/>
      <w:r>
        <w:rPr>
          <w:rFonts w:ascii="Times New Roman" w:hAnsi="Times New Roman"/>
          <w:sz w:val="24"/>
          <w:szCs w:val="24"/>
        </w:rPr>
        <w:t>Volúmen</w:t>
      </w:r>
      <w:proofErr w:type="spellEnd"/>
      <w:r>
        <w:rPr>
          <w:rFonts w:ascii="Times New Roman" w:hAnsi="Times New Roman"/>
          <w:sz w:val="24"/>
          <w:szCs w:val="24"/>
        </w:rPr>
        <w:t xml:space="preserve"> [m</w:t>
      </w:r>
      <w:r w:rsidRPr="00AF5660">
        <w:rPr>
          <w:rFonts w:ascii="Times New Roman" w:hAnsi="Times New Roman"/>
          <w:sz w:val="24"/>
          <w:szCs w:val="24"/>
          <w:vertAlign w:val="superscript"/>
        </w:rPr>
        <w:t>3</w:t>
      </w:r>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Si despejamos el volumen:</w:t>
      </w:r>
    </w:p>
    <w:p w:rsidR="00AF5660" w:rsidRDefault="00AF5660" w:rsidP="00AF5660">
      <w:pPr>
        <w:spacing w:after="0" w:line="360" w:lineRule="auto"/>
        <w:jc w:val="both"/>
        <w:rPr>
          <w:rFonts w:ascii="Times New Roman" w:hAnsi="Times New Roman"/>
          <w:sz w:val="20"/>
          <w:lang w:eastAsia="es-ES"/>
        </w:rPr>
      </w:pPr>
      <m:oMathPara>
        <m:oMath>
          <m:r>
            <m:rPr>
              <m:sty m:val="p"/>
            </m:rPr>
            <w:rPr>
              <w:rFonts w:ascii="Cambria Math" w:eastAsiaTheme="minorEastAsia" w:hAnsi="Cambria Math"/>
              <w:sz w:val="20"/>
              <w:lang w:eastAsia="es-ES"/>
            </w:rPr>
            <m:t>V=0,00111</m:t>
          </m:r>
          <m:sSup>
            <m:sSupPr>
              <m:ctrlPr>
                <w:rPr>
                  <w:rFonts w:ascii="Cambria Math" w:eastAsiaTheme="minorEastAsia" w:hAnsi="Cambria Math"/>
                  <w:sz w:val="20"/>
                  <w:lang w:eastAsia="es-ES"/>
                </w:rPr>
              </m:ctrlPr>
            </m:sSupPr>
            <m:e>
              <m:r>
                <m:rPr>
                  <m:sty m:val="p"/>
                </m:rPr>
                <w:rPr>
                  <w:rFonts w:ascii="Cambria Math" w:eastAsiaTheme="minorEastAsia" w:hAnsi="Cambria Math"/>
                  <w:sz w:val="20"/>
                  <w:lang w:eastAsia="es-ES"/>
                </w:rPr>
                <m:t>1m</m:t>
              </m:r>
            </m:e>
            <m:sup>
              <m:r>
                <m:rPr>
                  <m:sty m:val="p"/>
                </m:rPr>
                <w:rPr>
                  <w:rFonts w:ascii="Cambria Math" w:eastAsiaTheme="minorEastAsia" w:hAnsi="Cambria Math"/>
                  <w:sz w:val="20"/>
                  <w:lang w:eastAsia="es-ES"/>
                </w:rPr>
                <m:t>3</m:t>
              </m:r>
            </m:sup>
          </m:sSup>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Para obtener las dimensiones del reactor, se utilizará la fórmula para encontrar el volumen de un cilindro:</w:t>
      </w:r>
    </w:p>
    <w:p w:rsidR="00AF5660" w:rsidRPr="00AF5660" w:rsidRDefault="00AF5660" w:rsidP="00AF5660">
      <w:pPr>
        <w:spacing w:after="0" w:line="360" w:lineRule="auto"/>
        <w:jc w:val="center"/>
        <w:rPr>
          <w:rFonts w:ascii="Times New Roman" w:hAnsi="Times New Roman"/>
          <w:sz w:val="2"/>
          <w:szCs w:val="2"/>
        </w:rPr>
      </w:pPr>
      <m:oMath>
        <m:r>
          <m:rPr>
            <m:sty m:val="p"/>
          </m:rPr>
          <w:rPr>
            <w:rFonts w:ascii="Cambria Math" w:eastAsiaTheme="minorEastAsia" w:hAnsi="Cambria Math"/>
            <w:sz w:val="20"/>
            <w:lang w:eastAsia="es-ES"/>
          </w:rPr>
          <m:t xml:space="preserve">V=A . </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h</m:t>
            </m:r>
          </m:e>
          <m:sub>
            <m:r>
              <m:rPr>
                <m:sty m:val="p"/>
              </m:rPr>
              <w:rPr>
                <w:rFonts w:ascii="Cambria Math" w:eastAsiaTheme="minorEastAsia" w:hAnsi="Cambria Math"/>
                <w:sz w:val="20"/>
                <w:lang w:eastAsia="es-ES"/>
              </w:rPr>
              <m:t>cilindro</m:t>
            </m:r>
          </m:sub>
        </m:sSub>
      </m:oMath>
      <w:r w:rsidRPr="00AF5660">
        <w:rPr>
          <w:rFonts w:ascii="Times New Roman" w:hAnsi="Times New Roman"/>
          <w:sz w:val="24"/>
          <w:szCs w:val="24"/>
        </w:rPr>
        <w:cr/>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Donde: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w:t>
      </w:r>
      <w:r w:rsidR="005958EE">
        <w:rPr>
          <w:rFonts w:ascii="Times New Roman" w:hAnsi="Times New Roman"/>
          <w:sz w:val="24"/>
          <w:szCs w:val="24"/>
        </w:rPr>
        <w:t>Área de la base del cilindro [m</w:t>
      </w:r>
      <w:r w:rsidRPr="005958EE">
        <w:rPr>
          <w:rFonts w:ascii="Times New Roman" w:hAnsi="Times New Roman"/>
          <w:sz w:val="24"/>
          <w:szCs w:val="24"/>
          <w:vertAlign w:val="superscript"/>
        </w:rPr>
        <w:t>2</w:t>
      </w:r>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h-Altura del cilindro [m]</w:t>
      </w:r>
    </w:p>
    <w:p w:rsidR="00AF5660" w:rsidRPr="005958EE" w:rsidRDefault="00AF5660" w:rsidP="00AF5660">
      <w:pPr>
        <w:spacing w:after="0" w:line="360" w:lineRule="auto"/>
        <w:jc w:val="both"/>
        <w:rPr>
          <w:rFonts w:ascii="Times New Roman" w:hAnsi="Times New Roman"/>
          <w:sz w:val="18"/>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Considerando una altura aleatoria de 14 cm, el diámetro obtenido es:</w:t>
      </w:r>
    </w:p>
    <w:p w:rsidR="005958EE" w:rsidRPr="006568B7" w:rsidRDefault="005958EE" w:rsidP="005958EE">
      <w:pPr>
        <w:jc w:val="both"/>
        <w:rPr>
          <w:rFonts w:ascii="Times New Roman" w:eastAsiaTheme="minorEastAsia" w:hAnsi="Times New Roman"/>
          <w:sz w:val="20"/>
          <w:lang w:eastAsia="es-ES"/>
        </w:rPr>
      </w:pPr>
      <m:oMathPara>
        <m:oMath>
          <m:r>
            <m:rPr>
              <m:sty m:val="p"/>
            </m:rPr>
            <w:rPr>
              <w:rFonts w:ascii="Cambria Math" w:eastAsiaTheme="minorEastAsia" w:hAnsi="Cambria Math"/>
              <w:sz w:val="20"/>
              <w:lang w:eastAsia="es-ES"/>
            </w:rPr>
            <m:t>d=0,1005 m≅10 cm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Por último, se aumentó dichas medidas, obteniendo finalmente:</w:t>
      </w:r>
    </w:p>
    <w:p w:rsidR="005958EE" w:rsidRDefault="005958EE" w:rsidP="005958EE">
      <m:oMathPara>
        <m:oMath>
          <m:r>
            <m:rPr>
              <m:sty m:val="p"/>
            </m:rPr>
            <w:rPr>
              <w:rFonts w:ascii="Cambria Math" w:eastAsiaTheme="minorEastAsia" w:hAnsi="Cambria Math"/>
              <w:sz w:val="20"/>
              <w:lang w:eastAsia="es-ES"/>
            </w:rPr>
            <m:t>D=20 cm=0,2m</m:t>
          </m:r>
        </m:oMath>
      </m:oMathPara>
    </w:p>
    <w:p w:rsidR="005958EE" w:rsidRPr="005958EE" w:rsidRDefault="005958EE" w:rsidP="005958EE">
      <w:pPr>
        <w:jc w:val="both"/>
        <w:rPr>
          <w:rFonts w:ascii="Times New Roman" w:eastAsiaTheme="minorEastAsia" w:hAnsi="Times New Roman"/>
          <w:sz w:val="20"/>
          <w:lang w:eastAsia="es-ES"/>
        </w:rPr>
      </w:pPr>
      <m:oMathPara>
        <m:oMath>
          <m:r>
            <m:rPr>
              <m:sty m:val="p"/>
            </m:rPr>
            <w:rPr>
              <w:rFonts w:ascii="Cambria Math" w:eastAsiaTheme="minorEastAsia" w:hAnsi="Cambria Math"/>
              <w:sz w:val="20"/>
              <w:lang w:eastAsia="es-ES"/>
            </w:rPr>
            <m:t>H=30 cm=0,3 m</m:t>
          </m:r>
        </m:oMath>
      </m:oMathPara>
    </w:p>
    <w:p w:rsidR="005958EE" w:rsidRPr="006568B7" w:rsidRDefault="005958EE" w:rsidP="005958EE">
      <w:pPr>
        <w:jc w:val="both"/>
        <w:rPr>
          <w:rFonts w:ascii="Times New Roman" w:eastAsiaTheme="minorEastAsia" w:hAnsi="Times New Roman"/>
          <w:sz w:val="20"/>
          <w:lang w:eastAsia="es-ES"/>
        </w:rPr>
      </w:pPr>
    </w:p>
    <w:p w:rsidR="00AF5660" w:rsidRPr="005958EE" w:rsidRDefault="00AF5660" w:rsidP="005958EE">
      <w:pPr>
        <w:pStyle w:val="Prrafodelista"/>
        <w:numPr>
          <w:ilvl w:val="0"/>
          <w:numId w:val="29"/>
        </w:numPr>
        <w:spacing w:after="0" w:line="360" w:lineRule="auto"/>
        <w:jc w:val="both"/>
        <w:rPr>
          <w:rFonts w:ascii="Times New Roman" w:hAnsi="Times New Roman"/>
          <w:b/>
          <w:i/>
          <w:sz w:val="24"/>
          <w:szCs w:val="24"/>
        </w:rPr>
      </w:pPr>
      <w:r w:rsidRPr="005958EE">
        <w:rPr>
          <w:rFonts w:ascii="Times New Roman" w:hAnsi="Times New Roman"/>
          <w:b/>
          <w:i/>
          <w:sz w:val="24"/>
          <w:szCs w:val="24"/>
        </w:rPr>
        <w:t>Diseño del cuerpo cilíndrico (junta principal)</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Para el diseño del cuerpo cilíndrico se hace uso de las expresiones para esfuerzos circunferenciales (Junta longitudinal).</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w:t>
      </w:r>
    </w:p>
    <w:p w:rsidR="00AF5660" w:rsidRPr="005958EE" w:rsidRDefault="005958EE" w:rsidP="005958EE">
      <w:pPr>
        <w:spacing w:after="0" w:line="360" w:lineRule="auto"/>
        <w:jc w:val="center"/>
        <w:rPr>
          <w:rFonts w:ascii="Times New Roman" w:hAnsi="Times New Roman"/>
          <w:sz w:val="20"/>
          <w:szCs w:val="24"/>
        </w:rPr>
      </w:pPr>
      <w:r w:rsidRPr="00E76CC4">
        <w:rPr>
          <w:rFonts w:ascii="Times New Roman" w:eastAsiaTheme="minorEastAsia" w:hAnsi="Times New Roman"/>
          <w:noProof/>
          <w:sz w:val="20"/>
          <w:lang w:eastAsia="es-EC"/>
        </w:rPr>
        <w:drawing>
          <wp:anchor distT="0" distB="0" distL="114300" distR="114300" simplePos="0" relativeHeight="251678208" behindDoc="1" locked="0" layoutInCell="1" allowOverlap="1">
            <wp:simplePos x="0" y="0"/>
            <wp:positionH relativeFrom="column">
              <wp:posOffset>2166620</wp:posOffset>
            </wp:positionH>
            <wp:positionV relativeFrom="paragraph">
              <wp:posOffset>158115</wp:posOffset>
            </wp:positionV>
            <wp:extent cx="1535430" cy="854075"/>
            <wp:effectExtent l="0" t="0" r="7620" b="3175"/>
            <wp:wrapTopAndBottom/>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35430" cy="854075"/>
                    </a:xfrm>
                    <a:prstGeom prst="rect">
                      <a:avLst/>
                    </a:prstGeom>
                  </pic:spPr>
                </pic:pic>
              </a:graphicData>
            </a:graphic>
          </wp:anchor>
        </w:drawing>
      </w:r>
      <w:r w:rsidRPr="005958EE">
        <w:rPr>
          <w:rFonts w:ascii="Times New Roman" w:hAnsi="Times New Roman"/>
          <w:b/>
          <w:sz w:val="20"/>
          <w:szCs w:val="24"/>
        </w:rPr>
        <w:t>Figura</w:t>
      </w:r>
      <w:r w:rsidR="00AF5660" w:rsidRPr="005958EE">
        <w:rPr>
          <w:rFonts w:ascii="Times New Roman" w:hAnsi="Times New Roman"/>
          <w:b/>
          <w:sz w:val="20"/>
          <w:szCs w:val="24"/>
        </w:rPr>
        <w:t xml:space="preserve"> 3</w:t>
      </w:r>
      <w:r w:rsidRPr="005958EE">
        <w:rPr>
          <w:rFonts w:ascii="Times New Roman" w:hAnsi="Times New Roman"/>
          <w:b/>
          <w:sz w:val="20"/>
          <w:szCs w:val="24"/>
        </w:rPr>
        <w:t>:</w:t>
      </w:r>
      <w:r w:rsidR="00AF5660" w:rsidRPr="005958EE">
        <w:rPr>
          <w:rFonts w:ascii="Times New Roman" w:hAnsi="Times New Roman"/>
          <w:sz w:val="20"/>
          <w:szCs w:val="24"/>
        </w:rPr>
        <w:t xml:space="preserve"> Cuerpo cilíndrico</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5958EE" w:rsidP="005958EE">
      <w:pPr>
        <w:spacing w:after="0" w:line="360" w:lineRule="auto"/>
        <w:jc w:val="center"/>
        <w:rPr>
          <w:rFonts w:ascii="Times New Roman" w:hAnsi="Times New Roman"/>
          <w:sz w:val="24"/>
          <w:szCs w:val="24"/>
        </w:rPr>
      </w:pPr>
      <m:oMathPara>
        <m:oMath>
          <m:r>
            <m:rPr>
              <m:sty m:val="p"/>
            </m:rPr>
            <w:rPr>
              <w:rFonts w:ascii="Cambria Math" w:eastAsiaTheme="minorEastAsia" w:hAnsi="Cambria Math"/>
              <w:sz w:val="20"/>
              <w:lang w:eastAsia="es-ES"/>
            </w:rPr>
            <m:t>t=</m:t>
          </m:r>
          <m:f>
            <m:fPr>
              <m:ctrlPr>
                <w:rPr>
                  <w:rFonts w:ascii="Cambria Math" w:eastAsiaTheme="minorEastAsia" w:hAnsi="Cambria Math"/>
                  <w:sz w:val="20"/>
                  <w:lang w:eastAsia="es-ES"/>
                </w:rPr>
              </m:ctrlPr>
            </m:fPr>
            <m:num>
              <m:r>
                <m:rPr>
                  <m:sty m:val="p"/>
                </m:rPr>
                <w:rPr>
                  <w:rFonts w:ascii="Cambria Math" w:eastAsiaTheme="minorEastAsia" w:hAnsi="Cambria Math"/>
                  <w:sz w:val="20"/>
                  <w:lang w:eastAsia="es-ES"/>
                </w:rPr>
                <m:t>PR</m:t>
              </m:r>
            </m:num>
            <m:den>
              <m:r>
                <m:rPr>
                  <m:sty m:val="p"/>
                </m:rPr>
                <w:rPr>
                  <w:rFonts w:ascii="Cambria Math" w:eastAsiaTheme="minorEastAsia" w:hAnsi="Cambria Math"/>
                  <w:sz w:val="20"/>
                  <w:lang w:eastAsia="es-ES"/>
                </w:rPr>
                <m:t>SE-0,6P</m:t>
              </m:r>
            </m:den>
          </m:f>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Donde:</w:t>
      </w:r>
    </w:p>
    <w:p w:rsidR="00AF5660" w:rsidRPr="00AF5660" w:rsidRDefault="00AF5660" w:rsidP="00AF5660">
      <w:pPr>
        <w:spacing w:after="0" w:line="360" w:lineRule="auto"/>
        <w:jc w:val="both"/>
        <w:rPr>
          <w:rFonts w:ascii="Times New Roman" w:hAnsi="Times New Roman"/>
          <w:sz w:val="24"/>
          <w:szCs w:val="24"/>
        </w:rPr>
      </w:pPr>
      <w:proofErr w:type="gramStart"/>
      <w:r w:rsidRPr="00AF5660">
        <w:rPr>
          <w:rFonts w:ascii="Times New Roman" w:hAnsi="Times New Roman"/>
          <w:sz w:val="24"/>
          <w:szCs w:val="24"/>
        </w:rPr>
        <w:t>t</w:t>
      </w:r>
      <w:proofErr w:type="gramEnd"/>
      <w:r w:rsidRPr="00AF5660">
        <w:rPr>
          <w:rFonts w:ascii="Times New Roman" w:hAnsi="Times New Roman"/>
          <w:sz w:val="24"/>
          <w:szCs w:val="24"/>
        </w:rPr>
        <w:t xml:space="preserve">: espesor mínimo de pared. </w:t>
      </w:r>
      <w:proofErr w:type="gramStart"/>
      <w:r w:rsidRPr="00AF5660">
        <w:rPr>
          <w:rFonts w:ascii="Times New Roman" w:hAnsi="Times New Roman"/>
          <w:sz w:val="24"/>
          <w:szCs w:val="24"/>
        </w:rPr>
        <w:t>in</w:t>
      </w:r>
      <w:proofErr w:type="gramEnd"/>
      <w:r w:rsidRPr="00AF5660">
        <w:rPr>
          <w:rFonts w:ascii="Times New Roman" w:hAnsi="Times New Roman"/>
          <w:sz w:val="24"/>
          <w:szCs w:val="24"/>
        </w:rPr>
        <w:t xml:space="preserve"> [mm]</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 Presión interna de diseño. Psi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 Radio interno. In [mm]</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 Esfuerzo máximo del material a la temperatura deseada. Psi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 Eficiencia de la junta.</w:t>
      </w:r>
    </w:p>
    <w:p w:rsidR="00AF5660" w:rsidRPr="005958EE" w:rsidRDefault="00AF5660" w:rsidP="00AF5660">
      <w:pPr>
        <w:spacing w:after="0" w:line="360" w:lineRule="auto"/>
        <w:jc w:val="both"/>
        <w:rPr>
          <w:rFonts w:ascii="Times New Roman" w:hAnsi="Times New Roman"/>
          <w:sz w:val="18"/>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Si despejamos P:</w:t>
      </w:r>
    </w:p>
    <w:p w:rsidR="00AF5660" w:rsidRPr="00AF5660" w:rsidRDefault="005958EE" w:rsidP="005958EE">
      <w:pPr>
        <w:spacing w:after="0" w:line="360" w:lineRule="auto"/>
        <w:jc w:val="center"/>
        <w:rPr>
          <w:rFonts w:ascii="Times New Roman" w:hAnsi="Times New Roman"/>
          <w:sz w:val="24"/>
          <w:szCs w:val="24"/>
        </w:rPr>
      </w:pPr>
      <m:oMathPara>
        <m:oMath>
          <m:r>
            <m:rPr>
              <m:sty m:val="p"/>
            </m:rPr>
            <w:rPr>
              <w:rFonts w:ascii="Cambria Math" w:eastAsiaTheme="minorEastAsia" w:hAnsi="Cambria Math"/>
              <w:sz w:val="20"/>
              <w:lang w:eastAsia="es-ES"/>
            </w:rPr>
            <m:t>P=</m:t>
          </m:r>
          <m:f>
            <m:fPr>
              <m:ctrlPr>
                <w:rPr>
                  <w:rFonts w:ascii="Cambria Math" w:eastAsiaTheme="minorEastAsia" w:hAnsi="Cambria Math"/>
                  <w:sz w:val="20"/>
                  <w:lang w:eastAsia="es-ES"/>
                </w:rPr>
              </m:ctrlPr>
            </m:fPr>
            <m:num>
              <m:r>
                <m:rPr>
                  <m:sty m:val="p"/>
                </m:rPr>
                <w:rPr>
                  <w:rFonts w:ascii="Cambria Math" w:eastAsiaTheme="minorEastAsia" w:hAnsi="Cambria Math"/>
                  <w:sz w:val="20"/>
                  <w:lang w:eastAsia="es-ES"/>
                </w:rPr>
                <m:t>SEt</m:t>
              </m:r>
            </m:num>
            <m:den>
              <m:r>
                <m:rPr>
                  <m:sty m:val="p"/>
                </m:rPr>
                <w:rPr>
                  <w:rFonts w:ascii="Cambria Math" w:eastAsiaTheme="minorEastAsia" w:hAnsi="Cambria Math"/>
                  <w:sz w:val="20"/>
                  <w:lang w:eastAsia="es-ES"/>
                </w:rPr>
                <m:t>R+0,6t</m:t>
              </m:r>
            </m:den>
          </m:f>
        </m:oMath>
      </m:oMathPara>
    </w:p>
    <w:p w:rsidR="00AF5660" w:rsidRPr="005958EE" w:rsidRDefault="00AF5660" w:rsidP="00AF5660">
      <w:pPr>
        <w:spacing w:after="0" w:line="360" w:lineRule="auto"/>
        <w:jc w:val="both"/>
        <w:rPr>
          <w:rFonts w:ascii="Times New Roman" w:hAnsi="Times New Roman"/>
          <w:sz w:val="8"/>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La temperatura máxima a la que va a estar sometido el reactor es de 550 °C, y la presión de diseño es de 0.3861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 Además, se tomó en cuenta la junta a tope 100% radiografiado.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S=12,9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 xml:space="preserve"> (ASME sección VIII división 1)</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P=56 Psi=0,3861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E=1 (ASME sección VIII división 1)</w:t>
      </w:r>
    </w:p>
    <w:p w:rsidR="00AF5660" w:rsidRPr="00AF5660" w:rsidRDefault="00AF5660" w:rsidP="00AF5660">
      <w:pPr>
        <w:spacing w:after="0" w:line="360" w:lineRule="auto"/>
        <w:jc w:val="both"/>
        <w:rPr>
          <w:rFonts w:ascii="Times New Roman" w:hAnsi="Times New Roman"/>
          <w:sz w:val="24"/>
          <w:szCs w:val="24"/>
        </w:rPr>
      </w:pPr>
      <w:r w:rsidRPr="00AF5660">
        <w:rPr>
          <w:rFonts w:ascii="Cambria Math" w:hAnsi="Cambria Math" w:cs="Cambria Math"/>
          <w:sz w:val="24"/>
          <w:szCs w:val="24"/>
        </w:rPr>
        <w:t>𝐷</w:t>
      </w:r>
      <w:r w:rsidRPr="00AF5660">
        <w:rPr>
          <w:rFonts w:ascii="Times New Roman" w:hAnsi="Times New Roman"/>
          <w:sz w:val="24"/>
          <w:szCs w:val="24"/>
        </w:rPr>
        <w:t xml:space="preserve">=200 </w:t>
      </w:r>
      <w:r w:rsidRPr="00AF5660">
        <w:rPr>
          <w:rFonts w:ascii="Cambria Math" w:hAnsi="Cambria Math" w:cs="Cambria Math"/>
          <w:sz w:val="24"/>
          <w:szCs w:val="24"/>
        </w:rPr>
        <w:t>𝑚𝑚</w:t>
      </w:r>
    </w:p>
    <w:p w:rsidR="00AF5660" w:rsidRPr="00AF5660" w:rsidRDefault="00AF5660" w:rsidP="00AF5660">
      <w:pPr>
        <w:spacing w:after="0" w:line="360" w:lineRule="auto"/>
        <w:jc w:val="both"/>
        <w:rPr>
          <w:rFonts w:ascii="Times New Roman" w:hAnsi="Times New Roman"/>
          <w:sz w:val="24"/>
          <w:szCs w:val="24"/>
        </w:rPr>
      </w:pPr>
      <w:r w:rsidRPr="00AF5660">
        <w:rPr>
          <w:rFonts w:ascii="Cambria Math" w:hAnsi="Cambria Math" w:cs="Cambria Math"/>
          <w:sz w:val="24"/>
          <w:szCs w:val="24"/>
        </w:rPr>
        <w:t>𝑅</w:t>
      </w:r>
      <w:r w:rsidRPr="00AF5660">
        <w:rPr>
          <w:rFonts w:ascii="Times New Roman" w:hAnsi="Times New Roman"/>
          <w:sz w:val="24"/>
          <w:szCs w:val="24"/>
        </w:rPr>
        <w:t xml:space="preserve">=100 </w:t>
      </w:r>
      <w:r w:rsidRPr="00AF5660">
        <w:rPr>
          <w:rFonts w:ascii="Cambria Math" w:hAnsi="Cambria Math" w:cs="Cambria Math"/>
          <w:sz w:val="24"/>
          <w:szCs w:val="24"/>
        </w:rPr>
        <w:t>𝑚𝑚</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Reemplazando:</w:t>
      </w:r>
    </w:p>
    <w:p w:rsidR="005958EE" w:rsidRPr="00037FFE" w:rsidRDefault="005958EE" w:rsidP="005958EE">
      <w:pPr>
        <w:jc w:val="both"/>
        <w:rPr>
          <w:rFonts w:ascii="Times New Roman" w:eastAsiaTheme="minorEastAsia" w:hAnsi="Times New Roman"/>
          <w:sz w:val="20"/>
          <w:lang w:eastAsia="es-ES"/>
        </w:rPr>
      </w:pPr>
      <m:oMathPara>
        <m:oMath>
          <m:r>
            <m:rPr>
              <m:sty m:val="p"/>
            </m:rPr>
            <w:rPr>
              <w:rFonts w:ascii="Cambria Math" w:eastAsiaTheme="minorEastAsia" w:hAnsi="Cambria Math"/>
              <w:sz w:val="20"/>
              <w:lang w:eastAsia="es-ES"/>
            </w:rPr>
            <m:t>t=3,048 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factor recomendado es de entre 5 al 10% como máximo del espesor calculado. </w:t>
      </w:r>
    </w:p>
    <w:p w:rsidR="005958EE" w:rsidRDefault="005958EE" w:rsidP="005958EE">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r</m:t>
              </m:r>
            </m:sub>
          </m:sSub>
          <m:r>
            <m:rPr>
              <m:sty m:val="p"/>
            </m:rPr>
            <w:rPr>
              <w:rFonts w:ascii="Cambria Math" w:eastAsiaTheme="minorEastAsia" w:hAnsi="Cambria Math"/>
              <w:sz w:val="20"/>
              <w:lang w:eastAsia="es-ES"/>
            </w:rPr>
            <m:t>=3,353 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Entonces el espesor nominal o estándar en catálogos es:</w:t>
      </w:r>
    </w:p>
    <w:p w:rsidR="005958EE" w:rsidRPr="00037FFE" w:rsidRDefault="005958EE" w:rsidP="005958EE">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n</m:t>
              </m:r>
            </m:sub>
          </m:sSub>
          <m:r>
            <m:rPr>
              <m:sty m:val="p"/>
            </m:rPr>
            <w:rPr>
              <w:rFonts w:ascii="Cambria Math" w:eastAsiaTheme="minorEastAsia" w:hAnsi="Cambria Math"/>
              <w:sz w:val="20"/>
              <w:lang w:eastAsia="es-ES"/>
            </w:rPr>
            <m:t>=4 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presión máxima de trabajo es:</w:t>
      </w:r>
    </w:p>
    <w:p w:rsidR="005958EE" w:rsidRPr="00037FFE" w:rsidRDefault="005958EE" w:rsidP="005958EE">
      <w:pPr>
        <w:jc w:val="both"/>
        <w:rPr>
          <w:rFonts w:ascii="Times New Roman" w:eastAsiaTheme="minorEastAsia" w:hAnsi="Times New Roman"/>
          <w:sz w:val="20"/>
          <w:lang w:eastAsia="es-ES"/>
        </w:rPr>
      </w:pPr>
      <m:oMathPara>
        <m:oMath>
          <m:r>
            <m:rPr>
              <m:sty m:val="p"/>
            </m:rPr>
            <w:rPr>
              <w:rFonts w:ascii="Cambria Math" w:eastAsiaTheme="minorEastAsia" w:hAnsi="Cambria Math"/>
              <w:sz w:val="20"/>
              <w:lang w:eastAsia="es-ES"/>
            </w:rPr>
            <m:t>P=0,503 Mpa</m:t>
          </m:r>
        </m:oMath>
      </m:oMathPara>
    </w:p>
    <w:p w:rsidR="00AF5660" w:rsidRPr="005958EE" w:rsidRDefault="00AF5660" w:rsidP="005958EE">
      <w:pPr>
        <w:pStyle w:val="Prrafodelista"/>
        <w:numPr>
          <w:ilvl w:val="0"/>
          <w:numId w:val="29"/>
        </w:numPr>
        <w:spacing w:after="0" w:line="360" w:lineRule="auto"/>
        <w:jc w:val="both"/>
        <w:rPr>
          <w:rFonts w:ascii="Times New Roman" w:hAnsi="Times New Roman"/>
          <w:b/>
          <w:i/>
          <w:sz w:val="24"/>
          <w:szCs w:val="24"/>
        </w:rPr>
      </w:pPr>
      <w:r w:rsidRPr="005958EE">
        <w:rPr>
          <w:rFonts w:ascii="Times New Roman" w:hAnsi="Times New Roman"/>
          <w:b/>
          <w:i/>
          <w:sz w:val="24"/>
          <w:szCs w:val="24"/>
        </w:rPr>
        <w:t>Diseño del cuerpo cilíndrico (conjunto de abastecimiento)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La temperatura máxima a la que va a estar sometido el reactor es de 550 °C, y la presión de diseño es de 0.3861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 Además, se tomó en cuenta la junta a tope 100% radiografiado.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S=12,9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P=56 Psi=0,3861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E=1 </w:t>
      </w:r>
    </w:p>
    <w:p w:rsidR="00AF5660" w:rsidRPr="00AF5660" w:rsidRDefault="00AF5660" w:rsidP="00AF5660">
      <w:pPr>
        <w:spacing w:after="0" w:line="360" w:lineRule="auto"/>
        <w:jc w:val="both"/>
        <w:rPr>
          <w:rFonts w:ascii="Times New Roman" w:hAnsi="Times New Roman"/>
          <w:sz w:val="24"/>
          <w:szCs w:val="24"/>
        </w:rPr>
      </w:pPr>
      <w:r w:rsidRPr="00AF5660">
        <w:rPr>
          <w:rFonts w:ascii="Cambria Math" w:hAnsi="Cambria Math" w:cs="Cambria Math"/>
          <w:sz w:val="24"/>
          <w:szCs w:val="24"/>
        </w:rPr>
        <w:t>𝐷</w:t>
      </w:r>
      <w:r w:rsidRPr="00AF5660">
        <w:rPr>
          <w:rFonts w:ascii="Times New Roman" w:hAnsi="Times New Roman"/>
          <w:sz w:val="24"/>
          <w:szCs w:val="24"/>
        </w:rPr>
        <w:t xml:space="preserve">=80 </w:t>
      </w:r>
      <w:r w:rsidRPr="00AF5660">
        <w:rPr>
          <w:rFonts w:ascii="Cambria Math" w:hAnsi="Cambria Math" w:cs="Cambria Math"/>
          <w:sz w:val="24"/>
          <w:szCs w:val="24"/>
        </w:rPr>
        <w:t>𝑚𝑚</w:t>
      </w:r>
    </w:p>
    <w:p w:rsidR="00AF5660" w:rsidRPr="00AF5660" w:rsidRDefault="00AF5660" w:rsidP="00AF5660">
      <w:pPr>
        <w:spacing w:after="0" w:line="360" w:lineRule="auto"/>
        <w:jc w:val="both"/>
        <w:rPr>
          <w:rFonts w:ascii="Times New Roman" w:hAnsi="Times New Roman"/>
          <w:sz w:val="24"/>
          <w:szCs w:val="24"/>
        </w:rPr>
      </w:pPr>
      <w:r w:rsidRPr="00AF5660">
        <w:rPr>
          <w:rFonts w:ascii="Cambria Math" w:hAnsi="Cambria Math" w:cs="Cambria Math"/>
          <w:sz w:val="24"/>
          <w:szCs w:val="24"/>
        </w:rPr>
        <w:t>𝑅</w:t>
      </w:r>
      <w:r w:rsidRPr="00AF5660">
        <w:rPr>
          <w:rFonts w:ascii="Times New Roman" w:hAnsi="Times New Roman"/>
          <w:sz w:val="24"/>
          <w:szCs w:val="24"/>
        </w:rPr>
        <w:t xml:space="preserve">=40 </w:t>
      </w:r>
      <w:r w:rsidRPr="00AF5660">
        <w:rPr>
          <w:rFonts w:ascii="Cambria Math" w:hAnsi="Cambria Math" w:cs="Cambria Math"/>
          <w:sz w:val="24"/>
          <w:szCs w:val="24"/>
        </w:rPr>
        <w:t>𝑚𝑚</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Reemplazando:</w:t>
      </w:r>
    </w:p>
    <w:p w:rsidR="005958EE" w:rsidRPr="00037FFE" w:rsidRDefault="005958EE" w:rsidP="005958EE">
      <w:pPr>
        <w:rPr>
          <w:rFonts w:ascii="Times New Roman" w:eastAsiaTheme="minorEastAsia" w:hAnsi="Times New Roman"/>
          <w:sz w:val="20"/>
          <w:lang w:eastAsia="es-ES"/>
        </w:rPr>
      </w:pPr>
      <m:oMathPara>
        <m:oMath>
          <m:r>
            <w:rPr>
              <w:rFonts w:ascii="Cambria Math" w:eastAsiaTheme="minorEastAsia" w:hAnsi="Cambria Math"/>
              <w:sz w:val="20"/>
              <w:lang w:eastAsia="es-ES"/>
            </w:rPr>
            <m:t>t</m:t>
          </m:r>
          <m:r>
            <m:rPr>
              <m:sty m:val="p"/>
            </m:rPr>
            <w:rPr>
              <w:rFonts w:ascii="Cambria Math" w:eastAsiaTheme="minorEastAsia" w:hAnsi="Cambria Math"/>
              <w:sz w:val="20"/>
              <w:lang w:eastAsia="es-ES"/>
            </w:rPr>
            <m:t xml:space="preserve">=1,219 </m:t>
          </m:r>
          <m:r>
            <w:rPr>
              <w:rFonts w:ascii="Cambria Math" w:eastAsiaTheme="minorEastAsia" w:hAnsi="Cambria Math"/>
              <w:sz w:val="20"/>
              <w:lang w:eastAsia="es-ES"/>
            </w:rPr>
            <m:t>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factor recomendado es de entre 5 al 10% como máximo del espesor calculado. </w:t>
      </w:r>
    </w:p>
    <w:p w:rsidR="005958EE" w:rsidRPr="00054C27" w:rsidRDefault="005958EE" w:rsidP="005958EE">
      <w:pPr>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t</m:t>
              </m:r>
            </m:e>
            <m:sub>
              <m:r>
                <w:rPr>
                  <w:rFonts w:ascii="Cambria Math" w:eastAsiaTheme="minorEastAsia" w:hAnsi="Cambria Math"/>
                  <w:sz w:val="20"/>
                  <w:lang w:eastAsia="es-ES"/>
                </w:rPr>
                <m:t>r</m:t>
              </m:r>
            </m:sub>
          </m:sSub>
          <m:r>
            <m:rPr>
              <m:sty m:val="p"/>
            </m:rPr>
            <w:rPr>
              <w:rFonts w:ascii="Cambria Math" w:eastAsiaTheme="minorEastAsia" w:hAnsi="Cambria Math"/>
              <w:sz w:val="20"/>
              <w:lang w:eastAsia="es-ES"/>
            </w:rPr>
            <m:t xml:space="preserve">=1.341 </m:t>
          </m:r>
          <m:r>
            <w:rPr>
              <w:rFonts w:ascii="Cambria Math" w:eastAsiaTheme="minorEastAsia" w:hAnsi="Cambria Math"/>
              <w:sz w:val="20"/>
              <w:lang w:eastAsia="es-ES"/>
            </w:rPr>
            <m:t>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Entonces el espesor nominal o estándar para utilizar el mismo espesor de plancha del catálogo es:</w:t>
      </w:r>
    </w:p>
    <w:p w:rsidR="005958EE" w:rsidRPr="00037FFE" w:rsidRDefault="005958EE" w:rsidP="005958EE">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n</m:t>
              </m:r>
            </m:sub>
          </m:sSub>
          <m:r>
            <m:rPr>
              <m:sty m:val="p"/>
            </m:rPr>
            <w:rPr>
              <w:rFonts w:ascii="Cambria Math" w:eastAsiaTheme="minorEastAsia" w:hAnsi="Cambria Math"/>
              <w:sz w:val="20"/>
              <w:lang w:eastAsia="es-ES"/>
            </w:rPr>
            <m:t>=4 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presión máxima de trabajo es:</w:t>
      </w:r>
    </w:p>
    <w:p w:rsidR="005958EE" w:rsidRPr="00054C27" w:rsidRDefault="005958EE" w:rsidP="005958EE">
      <w:pPr>
        <w:rPr>
          <w:rFonts w:ascii="Times New Roman" w:eastAsiaTheme="minorEastAsia" w:hAnsi="Times New Roman"/>
          <w:sz w:val="20"/>
          <w:lang w:eastAsia="es-ES"/>
        </w:rPr>
      </w:pPr>
      <m:oMathPara>
        <m:oMath>
          <m:r>
            <w:rPr>
              <w:rFonts w:ascii="Cambria Math" w:eastAsiaTheme="minorEastAsia" w:hAnsi="Cambria Math"/>
              <w:sz w:val="20"/>
              <w:lang w:eastAsia="es-ES"/>
            </w:rPr>
            <m:t>P</m:t>
          </m:r>
          <m:r>
            <m:rPr>
              <m:sty m:val="p"/>
            </m:rPr>
            <w:rPr>
              <w:rFonts w:ascii="Cambria Math" w:eastAsiaTheme="minorEastAsia" w:hAnsi="Cambria Math"/>
              <w:sz w:val="20"/>
              <w:lang w:eastAsia="es-ES"/>
            </w:rPr>
            <m:t xml:space="preserve">=1,217 </m:t>
          </m:r>
          <m:r>
            <w:rPr>
              <w:rFonts w:ascii="Cambria Math" w:eastAsiaTheme="minorEastAsia" w:hAnsi="Cambria Math"/>
              <w:sz w:val="20"/>
              <w:lang w:eastAsia="es-ES"/>
            </w:rPr>
            <m:t>Mpa</m:t>
          </m:r>
        </m:oMath>
      </m:oMathPara>
    </w:p>
    <w:p w:rsidR="00AF5660" w:rsidRPr="005958EE" w:rsidRDefault="00AF5660" w:rsidP="005958EE">
      <w:pPr>
        <w:pStyle w:val="Prrafodelista"/>
        <w:numPr>
          <w:ilvl w:val="0"/>
          <w:numId w:val="29"/>
        </w:numPr>
        <w:spacing w:after="0" w:line="360" w:lineRule="auto"/>
        <w:jc w:val="both"/>
        <w:rPr>
          <w:rFonts w:ascii="Times New Roman" w:hAnsi="Times New Roman"/>
          <w:b/>
          <w:i/>
          <w:sz w:val="24"/>
          <w:szCs w:val="24"/>
        </w:rPr>
      </w:pPr>
      <w:r w:rsidRPr="005958EE">
        <w:rPr>
          <w:rFonts w:ascii="Times New Roman" w:hAnsi="Times New Roman"/>
          <w:b/>
          <w:i/>
          <w:sz w:val="24"/>
          <w:szCs w:val="24"/>
        </w:rPr>
        <w:t>Diseño de las tapas (junta principal)</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Las tapas se diseñarán como </w:t>
      </w:r>
      <w:proofErr w:type="spellStart"/>
      <w:r w:rsidRPr="00AF5660">
        <w:rPr>
          <w:rFonts w:ascii="Times New Roman" w:hAnsi="Times New Roman"/>
          <w:sz w:val="24"/>
          <w:szCs w:val="24"/>
        </w:rPr>
        <w:t>toriesféricas</w:t>
      </w:r>
      <w:proofErr w:type="spellEnd"/>
      <w:r w:rsidRPr="00AF5660">
        <w:rPr>
          <w:rFonts w:ascii="Times New Roman" w:hAnsi="Times New Roman"/>
          <w:sz w:val="24"/>
          <w:szCs w:val="24"/>
        </w:rPr>
        <w:t>, debido a que dicha geometría soporta mayor presión interna y concentración de esfuerzos que una tapa plana.</w:t>
      </w:r>
    </w:p>
    <w:p w:rsidR="00AF5660" w:rsidRPr="005958EE" w:rsidRDefault="00AF5660" w:rsidP="00AF5660">
      <w:pPr>
        <w:spacing w:after="0" w:line="360" w:lineRule="auto"/>
        <w:jc w:val="both"/>
        <w:rPr>
          <w:rFonts w:ascii="Times New Roman" w:hAnsi="Times New Roman"/>
          <w:sz w:val="20"/>
          <w:szCs w:val="24"/>
        </w:rPr>
      </w:pPr>
      <w:r w:rsidRPr="005958EE">
        <w:rPr>
          <w:rFonts w:ascii="Times New Roman" w:hAnsi="Times New Roman"/>
          <w:sz w:val="20"/>
          <w:szCs w:val="24"/>
        </w:rPr>
        <w:t xml:space="preserve"> </w:t>
      </w:r>
    </w:p>
    <w:p w:rsidR="00AF5660" w:rsidRPr="005958EE" w:rsidRDefault="005958EE" w:rsidP="005958EE">
      <w:pPr>
        <w:spacing w:after="0" w:line="360" w:lineRule="auto"/>
        <w:jc w:val="center"/>
        <w:rPr>
          <w:rFonts w:ascii="Times New Roman" w:hAnsi="Times New Roman"/>
          <w:sz w:val="20"/>
          <w:szCs w:val="24"/>
        </w:rPr>
      </w:pPr>
      <w:r>
        <w:rPr>
          <w:noProof/>
          <w:lang w:eastAsia="es-EC"/>
        </w:rPr>
        <w:drawing>
          <wp:anchor distT="0" distB="0" distL="114300" distR="114300" simplePos="0" relativeHeight="251679232" behindDoc="0" locked="0" layoutInCell="1" allowOverlap="1">
            <wp:simplePos x="0" y="0"/>
            <wp:positionH relativeFrom="column">
              <wp:posOffset>2280920</wp:posOffset>
            </wp:positionH>
            <wp:positionV relativeFrom="paragraph">
              <wp:posOffset>159385</wp:posOffset>
            </wp:positionV>
            <wp:extent cx="1517015" cy="1440180"/>
            <wp:effectExtent l="0" t="0" r="6985" b="7620"/>
            <wp:wrapTopAndBottom/>
            <wp:docPr id="1102285866" name="Imagen 110228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17015" cy="1440180"/>
                    </a:xfrm>
                    <a:prstGeom prst="rect">
                      <a:avLst/>
                    </a:prstGeom>
                  </pic:spPr>
                </pic:pic>
              </a:graphicData>
            </a:graphic>
          </wp:anchor>
        </w:drawing>
      </w:r>
      <w:r w:rsidRPr="005958EE">
        <w:rPr>
          <w:rFonts w:ascii="Times New Roman" w:hAnsi="Times New Roman"/>
          <w:b/>
          <w:sz w:val="20"/>
          <w:szCs w:val="24"/>
        </w:rPr>
        <w:t xml:space="preserve">Figura </w:t>
      </w:r>
      <w:r w:rsidR="00AF5660" w:rsidRPr="005958EE">
        <w:rPr>
          <w:rFonts w:ascii="Times New Roman" w:hAnsi="Times New Roman"/>
          <w:b/>
          <w:sz w:val="20"/>
          <w:szCs w:val="24"/>
        </w:rPr>
        <w:t>4</w:t>
      </w:r>
      <w:r w:rsidRPr="005958EE">
        <w:rPr>
          <w:rFonts w:ascii="Times New Roman" w:hAnsi="Times New Roman"/>
          <w:b/>
          <w:sz w:val="20"/>
          <w:szCs w:val="24"/>
        </w:rPr>
        <w:t>:</w:t>
      </w:r>
      <w:r w:rsidR="00AF5660" w:rsidRPr="005958EE">
        <w:rPr>
          <w:rFonts w:ascii="Times New Roman" w:hAnsi="Times New Roman"/>
          <w:sz w:val="20"/>
          <w:szCs w:val="24"/>
        </w:rPr>
        <w:t xml:space="preserve"> Diseño de tapa </w:t>
      </w:r>
      <w:proofErr w:type="spellStart"/>
      <w:r w:rsidR="00AF5660" w:rsidRPr="005958EE">
        <w:rPr>
          <w:rFonts w:ascii="Times New Roman" w:hAnsi="Times New Roman"/>
          <w:sz w:val="20"/>
          <w:szCs w:val="24"/>
        </w:rPr>
        <w:t>toriesférica</w:t>
      </w:r>
      <w:proofErr w:type="spellEnd"/>
    </w:p>
    <w:p w:rsidR="005958EE" w:rsidRPr="005958EE" w:rsidRDefault="005958EE" w:rsidP="00AF5660">
      <w:pPr>
        <w:spacing w:after="0" w:line="360" w:lineRule="auto"/>
        <w:jc w:val="both"/>
        <w:rPr>
          <w:rFonts w:ascii="Times New Roman" w:hAnsi="Times New Roman"/>
          <w:sz w:val="20"/>
          <w:szCs w:val="24"/>
        </w:rPr>
      </w:pPr>
    </w:p>
    <w:p w:rsidR="00AF5660" w:rsidRPr="005958EE" w:rsidRDefault="005958EE" w:rsidP="00AF5660">
      <w:pPr>
        <w:spacing w:after="0" w:line="360" w:lineRule="auto"/>
        <w:jc w:val="both"/>
        <w:rPr>
          <w:rFonts w:ascii="Times New Roman" w:hAnsi="Times New Roman"/>
          <w:b/>
          <w:sz w:val="24"/>
          <w:szCs w:val="24"/>
        </w:rPr>
      </w:pPr>
      <w:r>
        <w:rPr>
          <w:rFonts w:ascii="Times New Roman" w:hAnsi="Times New Roman"/>
          <w:b/>
          <w:sz w:val="24"/>
          <w:szCs w:val="24"/>
        </w:rPr>
        <w:t>Condiciones de diseño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Para el análisis se debe conocer:</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 radio interior de la corona (no debe ser mayor al diámetro) [mm]</w:t>
      </w:r>
    </w:p>
    <w:p w:rsidR="00AF5660" w:rsidRPr="00AF5660" w:rsidRDefault="00AF5660" w:rsidP="00AF5660">
      <w:pPr>
        <w:spacing w:after="0" w:line="360" w:lineRule="auto"/>
        <w:jc w:val="both"/>
        <w:rPr>
          <w:rFonts w:ascii="Times New Roman" w:hAnsi="Times New Roman"/>
          <w:sz w:val="24"/>
          <w:szCs w:val="24"/>
        </w:rPr>
      </w:pPr>
      <w:proofErr w:type="gramStart"/>
      <w:r w:rsidRPr="00AF5660">
        <w:rPr>
          <w:rFonts w:ascii="Times New Roman" w:hAnsi="Times New Roman"/>
          <w:sz w:val="24"/>
          <w:szCs w:val="24"/>
        </w:rPr>
        <w:t>r</w:t>
      </w:r>
      <w:proofErr w:type="gramEnd"/>
      <w:r w:rsidRPr="00AF5660">
        <w:rPr>
          <w:rFonts w:ascii="Times New Roman" w:hAnsi="Times New Roman"/>
          <w:sz w:val="24"/>
          <w:szCs w:val="24"/>
        </w:rPr>
        <w:t>: radio interior de transición o de rodilla [mm]</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M: factor de forma del domo </w:t>
      </w:r>
      <w:proofErr w:type="spellStart"/>
      <w:r w:rsidRPr="00AF5660">
        <w:rPr>
          <w:rFonts w:ascii="Times New Roman" w:hAnsi="Times New Roman"/>
          <w:sz w:val="24"/>
          <w:szCs w:val="24"/>
        </w:rPr>
        <w:t>toriesférico</w:t>
      </w:r>
      <w:proofErr w:type="spellEnd"/>
      <w:r w:rsidRPr="00AF5660">
        <w:rPr>
          <w:rFonts w:ascii="Times New Roman" w:hAnsi="Times New Roman"/>
          <w:sz w:val="24"/>
          <w:szCs w:val="24"/>
        </w:rPr>
        <w:t xml:space="preserve"> </w:t>
      </w:r>
    </w:p>
    <w:p w:rsidR="00AF5660" w:rsidRPr="005958EE" w:rsidRDefault="00AF5660" w:rsidP="00AF5660">
      <w:pPr>
        <w:spacing w:after="0" w:line="360" w:lineRule="auto"/>
        <w:jc w:val="both"/>
        <w:rPr>
          <w:rFonts w:ascii="Times New Roman" w:hAnsi="Times New Roman"/>
          <w:sz w:val="16"/>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Cuando </w:t>
      </w:r>
      <w:proofErr w:type="spellStart"/>
      <w:r w:rsidRPr="00AF5660">
        <w:rPr>
          <w:rFonts w:ascii="Times New Roman" w:hAnsi="Times New Roman"/>
          <w:sz w:val="24"/>
          <w:szCs w:val="24"/>
        </w:rPr>
        <w:t>L⁄r</w:t>
      </w:r>
      <w:proofErr w:type="spellEnd"/>
      <w:r w:rsidRPr="00AF5660">
        <w:rPr>
          <w:rFonts w:ascii="Times New Roman" w:hAnsi="Times New Roman"/>
          <w:sz w:val="24"/>
          <w:szCs w:val="24"/>
        </w:rPr>
        <w:t>=16 2/</w:t>
      </w:r>
      <w:proofErr w:type="gramStart"/>
      <w:r w:rsidRPr="00AF5660">
        <w:rPr>
          <w:rFonts w:ascii="Times New Roman" w:hAnsi="Times New Roman"/>
          <w:sz w:val="24"/>
          <w:szCs w:val="24"/>
        </w:rPr>
        <w:t>3  (</w:t>
      </w:r>
      <w:proofErr w:type="gramEnd"/>
      <w:r w:rsidRPr="00AF5660">
        <w:rPr>
          <w:rFonts w:ascii="Times New Roman" w:hAnsi="Times New Roman"/>
          <w:sz w:val="24"/>
          <w:szCs w:val="24"/>
        </w:rPr>
        <w:t xml:space="preserve">Tapas </w:t>
      </w:r>
      <w:proofErr w:type="spellStart"/>
      <w:r w:rsidRPr="00AF5660">
        <w:rPr>
          <w:rFonts w:ascii="Times New Roman" w:hAnsi="Times New Roman"/>
          <w:sz w:val="24"/>
          <w:szCs w:val="24"/>
        </w:rPr>
        <w:t>toriesféricas</w:t>
      </w:r>
      <w:proofErr w:type="spellEnd"/>
      <w:r w:rsidRPr="00AF5660">
        <w:rPr>
          <w:rFonts w:ascii="Times New Roman" w:hAnsi="Times New Roman"/>
          <w:sz w:val="24"/>
          <w:szCs w:val="24"/>
        </w:rPr>
        <w:t xml:space="preserve"> estándar)</w:t>
      </w:r>
    </w:p>
    <w:p w:rsidR="00AF5660" w:rsidRPr="00AF5660" w:rsidRDefault="005958EE" w:rsidP="00AF5660">
      <w:pPr>
        <w:spacing w:after="0" w:line="360" w:lineRule="auto"/>
        <w:jc w:val="both"/>
        <w:rPr>
          <w:rFonts w:ascii="Times New Roman" w:hAnsi="Times New Roman"/>
          <w:sz w:val="24"/>
          <w:szCs w:val="24"/>
        </w:rPr>
      </w:pPr>
      <m:oMathPara>
        <m:oMath>
          <m:sSub>
            <m:sSubPr>
              <m:ctrlPr>
                <w:rPr>
                  <w:rFonts w:ascii="Cambria Math" w:hAnsi="Cambria Math"/>
                  <w:sz w:val="20"/>
                </w:rPr>
              </m:ctrlPr>
            </m:sSubPr>
            <m:e>
              <m:r>
                <m:rPr>
                  <m:sty m:val="p"/>
                </m:rPr>
                <w:rPr>
                  <w:rFonts w:ascii="Cambria Math" w:hAnsi="Cambria Math"/>
                  <w:sz w:val="20"/>
                </w:rPr>
                <m:t>t</m:t>
              </m:r>
            </m:e>
            <m:sub>
              <m:r>
                <m:rPr>
                  <m:sty m:val="p"/>
                </m:rPr>
                <w:rPr>
                  <w:rFonts w:ascii="Cambria Math" w:hAnsi="Cambria Math"/>
                  <w:sz w:val="20"/>
                </w:rPr>
                <m:t>toriesf</m:t>
              </m:r>
            </m:sub>
          </m:sSub>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20"/>
                </w:rPr>
                <m:t>0,885PL</m:t>
              </m:r>
            </m:num>
            <m:den>
              <m:r>
                <m:rPr>
                  <m:sty m:val="p"/>
                </m:rPr>
                <w:rPr>
                  <w:rFonts w:ascii="Cambria Math" w:hAnsi="Cambria Math"/>
                  <w:sz w:val="20"/>
                </w:rPr>
                <m:t>SE-0,1P</m:t>
              </m:r>
            </m:den>
          </m:f>
        </m:oMath>
      </m:oMathPara>
    </w:p>
    <w:p w:rsidR="005958EE" w:rsidRPr="00086777" w:rsidRDefault="005958EE" w:rsidP="005958EE">
      <w:pPr>
        <w:rPr>
          <w:rFonts w:ascii="Times New Roman" w:hAnsi="Times New Roman"/>
          <w:sz w:val="20"/>
        </w:rPr>
      </w:pPr>
      <m:oMathPara>
        <m:oMath>
          <m:r>
            <m:rPr>
              <m:sty m:val="p"/>
            </m:rPr>
            <w:rPr>
              <w:rFonts w:ascii="Cambria Math" w:hAnsi="Cambria Math"/>
              <w:sz w:val="20"/>
            </w:rPr>
            <m:t>P=</m:t>
          </m:r>
          <m:f>
            <m:fPr>
              <m:ctrlPr>
                <w:rPr>
                  <w:rFonts w:ascii="Cambria Math" w:hAnsi="Cambria Math"/>
                  <w:sz w:val="20"/>
                </w:rPr>
              </m:ctrlPr>
            </m:fPr>
            <m:num>
              <m:r>
                <m:rPr>
                  <m:sty m:val="p"/>
                </m:rPr>
                <w:rPr>
                  <w:rFonts w:ascii="Cambria Math" w:hAnsi="Cambria Math"/>
                  <w:sz w:val="20"/>
                </w:rPr>
                <m:t>SEt</m:t>
              </m:r>
            </m:num>
            <m:den>
              <m:r>
                <m:rPr>
                  <m:sty m:val="p"/>
                </m:rPr>
                <w:rPr>
                  <w:rFonts w:ascii="Cambria Math" w:hAnsi="Cambria Math"/>
                  <w:sz w:val="20"/>
                </w:rPr>
                <m:t>0,855L+0,1t</m:t>
              </m:r>
            </m:den>
          </m:f>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Cuando </w:t>
      </w:r>
      <w:proofErr w:type="spellStart"/>
      <w:r w:rsidRPr="00AF5660">
        <w:rPr>
          <w:rFonts w:ascii="Times New Roman" w:hAnsi="Times New Roman"/>
          <w:sz w:val="24"/>
          <w:szCs w:val="24"/>
        </w:rPr>
        <w:t>L⁄</w:t>
      </w:r>
      <w:proofErr w:type="gramStart"/>
      <w:r w:rsidRPr="00AF5660">
        <w:rPr>
          <w:rFonts w:ascii="Times New Roman" w:hAnsi="Times New Roman"/>
          <w:sz w:val="24"/>
          <w:szCs w:val="24"/>
        </w:rPr>
        <w:t>r</w:t>
      </w:r>
      <w:proofErr w:type="spellEnd"/>
      <w:r w:rsidRPr="00AF5660">
        <w:rPr>
          <w:rFonts w:ascii="Times New Roman" w:hAnsi="Times New Roman"/>
          <w:sz w:val="24"/>
          <w:szCs w:val="24"/>
        </w:rPr>
        <w:t xml:space="preserve">  &lt;</w:t>
      </w:r>
      <w:proofErr w:type="gramEnd"/>
      <w:r w:rsidRPr="00AF5660">
        <w:rPr>
          <w:rFonts w:ascii="Times New Roman" w:hAnsi="Times New Roman"/>
          <w:sz w:val="24"/>
          <w:szCs w:val="24"/>
        </w:rPr>
        <w:t xml:space="preserve">16 2/3 (Tapas </w:t>
      </w:r>
      <w:proofErr w:type="spellStart"/>
      <w:r w:rsidRPr="00AF5660">
        <w:rPr>
          <w:rFonts w:ascii="Times New Roman" w:hAnsi="Times New Roman"/>
          <w:sz w:val="24"/>
          <w:szCs w:val="24"/>
        </w:rPr>
        <w:t>toriesféricas</w:t>
      </w:r>
      <w:proofErr w:type="spellEnd"/>
      <w:r w:rsidRPr="00AF5660">
        <w:rPr>
          <w:rFonts w:ascii="Times New Roman" w:hAnsi="Times New Roman"/>
          <w:sz w:val="24"/>
          <w:szCs w:val="24"/>
        </w:rPr>
        <w:t xml:space="preserve"> no estándar)</w:t>
      </w:r>
    </w:p>
    <w:p w:rsidR="005958EE" w:rsidRPr="005958EE" w:rsidRDefault="005958EE" w:rsidP="00AF5660">
      <w:pPr>
        <w:spacing w:after="0" w:line="360" w:lineRule="auto"/>
        <w:jc w:val="both"/>
        <w:rPr>
          <w:rFonts w:ascii="Times New Roman" w:hAnsi="Times New Roman"/>
          <w:sz w:val="20"/>
        </w:rPr>
      </w:pPr>
      <m:oMathPara>
        <m:oMath>
          <m:sSub>
            <m:sSubPr>
              <m:ctrlPr>
                <w:rPr>
                  <w:rFonts w:ascii="Cambria Math" w:hAnsi="Cambria Math"/>
                  <w:sz w:val="20"/>
                </w:rPr>
              </m:ctrlPr>
            </m:sSubPr>
            <m:e>
              <m:r>
                <m:rPr>
                  <m:sty m:val="p"/>
                </m:rPr>
                <w:rPr>
                  <w:rFonts w:ascii="Cambria Math" w:hAnsi="Cambria Math"/>
                  <w:sz w:val="20"/>
                </w:rPr>
                <m:t>t</m:t>
              </m:r>
            </m:e>
            <m:sub>
              <m:r>
                <m:rPr>
                  <m:sty m:val="p"/>
                </m:rPr>
                <w:rPr>
                  <w:rFonts w:ascii="Cambria Math" w:hAnsi="Cambria Math"/>
                  <w:sz w:val="20"/>
                </w:rPr>
                <m:t>toriesf</m:t>
              </m:r>
            </m:sub>
          </m:sSub>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20"/>
                </w:rPr>
                <m:t>PLM</m:t>
              </m:r>
            </m:num>
            <m:den>
              <m:r>
                <m:rPr>
                  <m:sty m:val="p"/>
                </m:rPr>
                <w:rPr>
                  <w:rFonts w:ascii="Cambria Math" w:hAnsi="Cambria Math"/>
                  <w:sz w:val="20"/>
                </w:rPr>
                <m:t>2SE-0,2P</m:t>
              </m:r>
            </m:den>
          </m:f>
        </m:oMath>
      </m:oMathPara>
    </w:p>
    <w:p w:rsidR="005958EE" w:rsidRPr="00086777" w:rsidRDefault="005958EE" w:rsidP="005958EE">
      <w:pPr>
        <w:rPr>
          <w:rFonts w:ascii="Times New Roman" w:hAnsi="Times New Roman"/>
          <w:sz w:val="20"/>
        </w:rPr>
      </w:pPr>
      <m:oMathPara>
        <m:oMath>
          <m:r>
            <m:rPr>
              <m:sty m:val="p"/>
            </m:rPr>
            <w:rPr>
              <w:rFonts w:ascii="Cambria Math" w:hAnsi="Cambria Math"/>
              <w:sz w:val="20"/>
            </w:rPr>
            <m:t>P=</m:t>
          </m:r>
          <m:f>
            <m:fPr>
              <m:ctrlPr>
                <w:rPr>
                  <w:rFonts w:ascii="Cambria Math" w:hAnsi="Cambria Math"/>
                  <w:sz w:val="20"/>
                </w:rPr>
              </m:ctrlPr>
            </m:fPr>
            <m:num>
              <m:r>
                <m:rPr>
                  <m:sty m:val="p"/>
                </m:rPr>
                <w:rPr>
                  <w:rFonts w:ascii="Cambria Math" w:hAnsi="Cambria Math"/>
                  <w:sz w:val="20"/>
                </w:rPr>
                <m:t>2SEt</m:t>
              </m:r>
            </m:num>
            <m:den>
              <m:r>
                <m:rPr>
                  <m:sty m:val="p"/>
                </m:rPr>
                <w:rPr>
                  <w:rFonts w:ascii="Cambria Math" w:hAnsi="Cambria Math"/>
                  <w:sz w:val="20"/>
                </w:rPr>
                <m:t>LM+0,2t</m:t>
              </m:r>
            </m:den>
          </m:f>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Se va a diseñar con tapas </w:t>
      </w:r>
      <w:proofErr w:type="spellStart"/>
      <w:r w:rsidRPr="00AF5660">
        <w:rPr>
          <w:rFonts w:ascii="Times New Roman" w:hAnsi="Times New Roman"/>
          <w:sz w:val="24"/>
          <w:szCs w:val="24"/>
        </w:rPr>
        <w:t>toriesféricas</w:t>
      </w:r>
      <w:proofErr w:type="spellEnd"/>
      <w:r w:rsidRPr="00AF5660">
        <w:rPr>
          <w:rFonts w:ascii="Times New Roman" w:hAnsi="Times New Roman"/>
          <w:sz w:val="24"/>
          <w:szCs w:val="24"/>
        </w:rPr>
        <w:t xml:space="preserve"> ASME no estándar, ya que su espesor es inferior a la estándar, entonces: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L=175 mm, debe ser menor o igual al diámetro interior D = 200mm</w:t>
      </w:r>
    </w:p>
    <w:p w:rsidR="005958EE" w:rsidRPr="00086777" w:rsidRDefault="005958EE" w:rsidP="005958EE">
      <w:pPr>
        <w:jc w:val="both"/>
        <w:rPr>
          <w:rFonts w:ascii="Times New Roman" w:hAnsi="Times New Roman"/>
          <w:sz w:val="20"/>
        </w:rPr>
      </w:pPr>
      <m:oMathPara>
        <m:oMath>
          <m:r>
            <m:rPr>
              <m:sty m:val="p"/>
            </m:rPr>
            <w:rPr>
              <w:rFonts w:ascii="Cambria Math" w:hAnsi="Cambria Math"/>
              <w:sz w:val="20"/>
            </w:rPr>
            <m:t>M=1,25</m:t>
          </m:r>
        </m:oMath>
      </m:oMathPara>
    </w:p>
    <w:p w:rsidR="005958EE" w:rsidRPr="00086777" w:rsidRDefault="005958EE" w:rsidP="005958EE">
      <w:pPr>
        <w:jc w:val="both"/>
        <w:rPr>
          <w:rFonts w:ascii="Times New Roman" w:hAnsi="Times New Roman"/>
          <w:sz w:val="20"/>
        </w:rPr>
      </w:pPr>
      <m:oMathPara>
        <m:oMath>
          <m:r>
            <m:rPr>
              <m:sty m:val="p"/>
            </m:rPr>
            <w:rPr>
              <w:rFonts w:ascii="Cambria Math" w:hAnsi="Cambria Math"/>
              <w:sz w:val="20"/>
            </w:rPr>
            <m:t>L/r=4</m:t>
          </m:r>
        </m:oMath>
      </m:oMathPara>
    </w:p>
    <w:p w:rsidR="005958EE" w:rsidRPr="00086777" w:rsidRDefault="005958EE" w:rsidP="005958EE">
      <w:pPr>
        <w:jc w:val="both"/>
        <w:rPr>
          <w:rFonts w:ascii="Times New Roman" w:hAnsi="Times New Roman"/>
          <w:sz w:val="20"/>
        </w:rPr>
      </w:pPr>
      <m:oMathPara>
        <m:oMath>
          <m:r>
            <m:rPr>
              <m:sty m:val="p"/>
            </m:rPr>
            <w:rPr>
              <w:rFonts w:ascii="Cambria Math" w:hAnsi="Cambria Math"/>
              <w:sz w:val="20"/>
            </w:rPr>
            <m:t>r=43,75 mm</m:t>
          </m:r>
        </m:oMath>
      </m:oMathPara>
    </w:p>
    <w:p w:rsidR="005958EE" w:rsidRPr="00086777" w:rsidRDefault="005958EE" w:rsidP="005958EE">
      <w:pPr>
        <w:jc w:val="both"/>
        <w:rPr>
          <w:rFonts w:ascii="Times New Roman" w:hAnsi="Times New Roman"/>
          <w:sz w:val="20"/>
        </w:rPr>
      </w:pPr>
      <m:oMathPara>
        <m:oMath>
          <m:sSub>
            <m:sSubPr>
              <m:ctrlPr>
                <w:rPr>
                  <w:rFonts w:ascii="Cambria Math" w:hAnsi="Cambria Math"/>
                  <w:sz w:val="20"/>
                </w:rPr>
              </m:ctrlPr>
            </m:sSubPr>
            <m:e>
              <m:r>
                <m:rPr>
                  <m:sty m:val="p"/>
                </m:rPr>
                <w:rPr>
                  <w:rFonts w:ascii="Cambria Math" w:hAnsi="Cambria Math"/>
                  <w:sz w:val="20"/>
                </w:rPr>
                <m:t>t</m:t>
              </m:r>
            </m:e>
            <m:sub>
              <m:r>
                <m:rPr>
                  <m:sty m:val="p"/>
                </m:rPr>
                <w:rPr>
                  <w:rFonts w:ascii="Cambria Math" w:hAnsi="Cambria Math"/>
                  <w:sz w:val="20"/>
                </w:rPr>
                <m:t>toriesf</m:t>
              </m:r>
            </m:sub>
          </m:sSub>
          <m:r>
            <m:rPr>
              <m:sty m:val="p"/>
            </m:rPr>
            <w:rPr>
              <w:rFonts w:ascii="Cambria Math" w:hAnsi="Cambria Math"/>
              <w:sz w:val="20"/>
            </w:rPr>
            <m:t>=3,283 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 agrega un factor de seguridad para dicho espesor entre el 5 a 10 % como máximo, entonces:</w:t>
      </w:r>
    </w:p>
    <w:p w:rsidR="005958EE" w:rsidRPr="00086777" w:rsidRDefault="005958EE" w:rsidP="005958EE">
      <w:pPr>
        <w:jc w:val="both"/>
        <w:rPr>
          <w:rFonts w:ascii="Times New Roman" w:hAnsi="Times New Roman"/>
          <w:sz w:val="20"/>
        </w:rPr>
      </w:pPr>
      <m:oMathPara>
        <m:oMath>
          <m:sSub>
            <m:sSubPr>
              <m:ctrlPr>
                <w:rPr>
                  <w:rFonts w:ascii="Cambria Math" w:hAnsi="Cambria Math"/>
                  <w:sz w:val="20"/>
                </w:rPr>
              </m:ctrlPr>
            </m:sSubPr>
            <m:e>
              <m:r>
                <m:rPr>
                  <m:sty m:val="p"/>
                </m:rPr>
                <w:rPr>
                  <w:rFonts w:ascii="Cambria Math" w:hAnsi="Cambria Math"/>
                  <w:sz w:val="20"/>
                </w:rPr>
                <m:t>t</m:t>
              </m:r>
            </m:e>
            <m:sub>
              <m:r>
                <m:rPr>
                  <m:sty m:val="p"/>
                </m:rPr>
                <w:rPr>
                  <w:rFonts w:ascii="Cambria Math" w:hAnsi="Cambria Math"/>
                  <w:sz w:val="20"/>
                </w:rPr>
                <m:t>r</m:t>
              </m:r>
            </m:sub>
          </m:sSub>
          <m:r>
            <m:rPr>
              <m:sty m:val="p"/>
            </m:rPr>
            <w:rPr>
              <w:rFonts w:ascii="Cambria Math" w:hAnsi="Cambria Math"/>
              <w:sz w:val="20"/>
            </w:rPr>
            <m:t>=3,611 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efecto el espesor nominal o estándar es:</w:t>
      </w:r>
    </w:p>
    <w:p w:rsidR="005958EE" w:rsidRPr="00086777" w:rsidRDefault="005958EE" w:rsidP="005958EE">
      <w:pPr>
        <w:jc w:val="both"/>
        <w:rPr>
          <w:rFonts w:ascii="Times New Roman" w:hAnsi="Times New Roman"/>
          <w:sz w:val="20"/>
        </w:rPr>
      </w:pPr>
      <m:oMathPara>
        <m:oMath>
          <m:sSub>
            <m:sSubPr>
              <m:ctrlPr>
                <w:rPr>
                  <w:rFonts w:ascii="Cambria Math" w:hAnsi="Cambria Math"/>
                  <w:sz w:val="20"/>
                </w:rPr>
              </m:ctrlPr>
            </m:sSubPr>
            <m:e>
              <m:r>
                <m:rPr>
                  <m:sty m:val="p"/>
                </m:rPr>
                <w:rPr>
                  <w:rFonts w:ascii="Cambria Math" w:hAnsi="Cambria Math"/>
                  <w:sz w:val="20"/>
                </w:rPr>
                <m:t>t</m:t>
              </m:r>
            </m:e>
            <m:sub>
              <m:r>
                <m:rPr>
                  <m:sty m:val="p"/>
                </m:rPr>
                <w:rPr>
                  <w:rFonts w:ascii="Cambria Math" w:hAnsi="Cambria Math"/>
                  <w:sz w:val="20"/>
                </w:rPr>
                <m:t>n</m:t>
              </m:r>
            </m:sub>
          </m:sSub>
          <m:r>
            <m:rPr>
              <m:sty m:val="p"/>
            </m:rPr>
            <w:rPr>
              <w:rFonts w:ascii="Cambria Math" w:hAnsi="Cambria Math"/>
              <w:sz w:val="20"/>
            </w:rPr>
            <m:t>=4 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presión máxima de trabajo:</w:t>
      </w:r>
    </w:p>
    <w:p w:rsidR="005958EE" w:rsidRPr="00086777" w:rsidRDefault="005958EE" w:rsidP="005958EE">
      <w:pPr>
        <w:jc w:val="both"/>
        <w:rPr>
          <w:rFonts w:ascii="Times New Roman" w:hAnsi="Times New Roman"/>
          <w:sz w:val="20"/>
        </w:rPr>
      </w:pPr>
      <m:oMathPara>
        <m:oMath>
          <m:r>
            <m:rPr>
              <m:sty m:val="p"/>
            </m:rPr>
            <w:rPr>
              <w:rFonts w:ascii="Cambria Math" w:hAnsi="Cambria Math"/>
              <w:sz w:val="20"/>
            </w:rPr>
            <m:t>P=0,47 MPa</m:t>
          </m:r>
        </m:oMath>
      </m:oMathPara>
    </w:p>
    <w:p w:rsidR="00AF5660" w:rsidRPr="005958EE" w:rsidRDefault="00AF5660" w:rsidP="005958EE">
      <w:pPr>
        <w:pStyle w:val="Prrafodelista"/>
        <w:numPr>
          <w:ilvl w:val="0"/>
          <w:numId w:val="29"/>
        </w:numPr>
        <w:spacing w:after="0" w:line="360" w:lineRule="auto"/>
        <w:jc w:val="both"/>
        <w:rPr>
          <w:rFonts w:ascii="Times New Roman" w:hAnsi="Times New Roman"/>
          <w:b/>
          <w:i/>
          <w:sz w:val="24"/>
          <w:szCs w:val="24"/>
        </w:rPr>
      </w:pPr>
      <w:r w:rsidRPr="005958EE">
        <w:rPr>
          <w:rFonts w:ascii="Times New Roman" w:hAnsi="Times New Roman"/>
          <w:b/>
          <w:i/>
          <w:sz w:val="24"/>
          <w:szCs w:val="24"/>
        </w:rPr>
        <w:t>Diseño tapa plana</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Como la tapa plana circular, va a colocarse en la parte superior mediante una junta bridada, la relación está dada por: </w:t>
      </w:r>
    </w:p>
    <w:p w:rsidR="00AF5660" w:rsidRPr="005958EE" w:rsidRDefault="00AF5660" w:rsidP="00AF5660">
      <w:pPr>
        <w:spacing w:after="0" w:line="360" w:lineRule="auto"/>
        <w:jc w:val="both"/>
        <w:rPr>
          <w:rFonts w:ascii="Times New Roman" w:hAnsi="Times New Roman"/>
          <w:sz w:val="20"/>
          <w:szCs w:val="24"/>
        </w:rPr>
      </w:pPr>
      <w:r w:rsidRPr="00AF5660">
        <w:rPr>
          <w:rFonts w:ascii="Times New Roman" w:hAnsi="Times New Roman"/>
          <w:sz w:val="24"/>
          <w:szCs w:val="24"/>
        </w:rPr>
        <w:t xml:space="preserve"> </w:t>
      </w:r>
    </w:p>
    <w:p w:rsidR="00AF5660" w:rsidRPr="005958EE" w:rsidRDefault="005958EE" w:rsidP="005958EE">
      <w:pPr>
        <w:spacing w:after="0" w:line="360" w:lineRule="auto"/>
        <w:jc w:val="center"/>
        <w:rPr>
          <w:rFonts w:ascii="Times New Roman" w:hAnsi="Times New Roman"/>
          <w:sz w:val="20"/>
          <w:szCs w:val="24"/>
        </w:rPr>
      </w:pPr>
      <w:r w:rsidRPr="000603FB">
        <w:rPr>
          <w:rFonts w:ascii="Times New Roman" w:eastAsiaTheme="minorEastAsia" w:hAnsi="Times New Roman"/>
          <w:noProof/>
          <w:sz w:val="20"/>
          <w:lang w:eastAsia="es-EC"/>
        </w:rPr>
        <w:drawing>
          <wp:anchor distT="0" distB="0" distL="114300" distR="114300" simplePos="0" relativeHeight="251680256" behindDoc="0" locked="0" layoutInCell="1" allowOverlap="1">
            <wp:simplePos x="0" y="0"/>
            <wp:positionH relativeFrom="column">
              <wp:posOffset>1957070</wp:posOffset>
            </wp:positionH>
            <wp:positionV relativeFrom="paragraph">
              <wp:posOffset>166370</wp:posOffset>
            </wp:positionV>
            <wp:extent cx="1849560" cy="797224"/>
            <wp:effectExtent l="0" t="0" r="0" b="3175"/>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49560" cy="797224"/>
                    </a:xfrm>
                    <a:prstGeom prst="rect">
                      <a:avLst/>
                    </a:prstGeom>
                  </pic:spPr>
                </pic:pic>
              </a:graphicData>
            </a:graphic>
          </wp:anchor>
        </w:drawing>
      </w:r>
      <w:r w:rsidRPr="005958EE">
        <w:rPr>
          <w:rFonts w:ascii="Times New Roman" w:hAnsi="Times New Roman"/>
          <w:b/>
          <w:sz w:val="20"/>
          <w:szCs w:val="24"/>
        </w:rPr>
        <w:t>Figura</w:t>
      </w:r>
      <w:r w:rsidR="00AF5660" w:rsidRPr="005958EE">
        <w:rPr>
          <w:rFonts w:ascii="Times New Roman" w:hAnsi="Times New Roman"/>
          <w:b/>
          <w:sz w:val="20"/>
          <w:szCs w:val="24"/>
        </w:rPr>
        <w:t xml:space="preserve"> 5</w:t>
      </w:r>
      <w:r w:rsidRPr="005958EE">
        <w:rPr>
          <w:rFonts w:ascii="Times New Roman" w:hAnsi="Times New Roman"/>
          <w:b/>
          <w:sz w:val="20"/>
          <w:szCs w:val="24"/>
        </w:rPr>
        <w:t>:</w:t>
      </w:r>
      <w:r w:rsidR="00AF5660" w:rsidRPr="005958EE">
        <w:rPr>
          <w:rFonts w:ascii="Times New Roman" w:hAnsi="Times New Roman"/>
          <w:sz w:val="20"/>
          <w:szCs w:val="24"/>
        </w:rPr>
        <w:t xml:space="preserve"> Tapa plana</w:t>
      </w:r>
    </w:p>
    <w:p w:rsidR="00AF5660" w:rsidRPr="005958EE" w:rsidRDefault="00AF5660" w:rsidP="00AF5660">
      <w:pPr>
        <w:spacing w:after="0" w:line="360" w:lineRule="auto"/>
        <w:jc w:val="both"/>
        <w:rPr>
          <w:rFonts w:ascii="Times New Roman" w:hAnsi="Times New Roman"/>
          <w:sz w:val="20"/>
          <w:szCs w:val="24"/>
        </w:rPr>
      </w:pPr>
    </w:p>
    <w:p w:rsidR="005958EE" w:rsidRPr="000603FB" w:rsidRDefault="005958EE" w:rsidP="005958EE">
      <w:pPr>
        <w:jc w:val="both"/>
        <w:rPr>
          <w:rFonts w:ascii="Times New Roman" w:eastAsiaTheme="minorEastAsia" w:hAnsi="Times New Roman"/>
          <w:sz w:val="20"/>
          <w:lang w:eastAsia="es-ES"/>
        </w:rPr>
      </w:pPr>
      <m:oMathPara>
        <m:oMath>
          <m:r>
            <w:rPr>
              <w:rFonts w:ascii="Cambria Math" w:eastAsiaTheme="minorEastAsia" w:hAnsi="Cambria Math"/>
              <w:sz w:val="20"/>
              <w:lang w:eastAsia="es-ES"/>
            </w:rPr>
            <m:t>t</m:t>
          </m:r>
          <m:r>
            <m:rPr>
              <m:sty m:val="p"/>
            </m:rPr>
            <w:rPr>
              <w:rFonts w:ascii="Cambria Math" w:eastAsiaTheme="minorEastAsia" w:hAnsi="Cambria Math"/>
              <w:sz w:val="20"/>
              <w:lang w:eastAsia="es-ES"/>
            </w:rPr>
            <m:t>=</m:t>
          </m:r>
          <m:r>
            <w:rPr>
              <w:rFonts w:ascii="Cambria Math" w:eastAsiaTheme="minorEastAsia" w:hAnsi="Cambria Math"/>
              <w:sz w:val="20"/>
              <w:lang w:eastAsia="es-ES"/>
            </w:rPr>
            <m:t>D</m:t>
          </m:r>
          <m:r>
            <m:rPr>
              <m:sty m:val="p"/>
            </m:rPr>
            <w:rPr>
              <w:rFonts w:ascii="Cambria Math" w:eastAsiaTheme="minorEastAsia" w:hAnsi="Cambria Math"/>
              <w:sz w:val="20"/>
              <w:lang w:eastAsia="es-ES"/>
            </w:rPr>
            <m:t>.</m:t>
          </m:r>
          <m:rad>
            <m:radPr>
              <m:degHide m:val="1"/>
              <m:ctrlPr>
                <w:rPr>
                  <w:rFonts w:ascii="Cambria Math" w:eastAsiaTheme="minorEastAsia" w:hAnsi="Cambria Math"/>
                  <w:sz w:val="20"/>
                  <w:lang w:eastAsia="es-ES"/>
                </w:rPr>
              </m:ctrlPr>
            </m:radPr>
            <m:deg/>
            <m:e>
              <m:f>
                <m:fPr>
                  <m:ctrlPr>
                    <w:rPr>
                      <w:rFonts w:ascii="Cambria Math" w:eastAsiaTheme="minorEastAsia" w:hAnsi="Cambria Math"/>
                      <w:sz w:val="20"/>
                      <w:lang w:eastAsia="es-ES"/>
                    </w:rPr>
                  </m:ctrlPr>
                </m:fPr>
                <m:num>
                  <m:r>
                    <w:rPr>
                      <w:rFonts w:ascii="Cambria Math" w:eastAsiaTheme="minorEastAsia" w:hAnsi="Cambria Math"/>
                      <w:sz w:val="20"/>
                      <w:lang w:eastAsia="es-ES"/>
                    </w:rPr>
                    <m:t>C</m:t>
                  </m:r>
                  <m:r>
                    <m:rPr>
                      <m:sty m:val="p"/>
                    </m:rPr>
                    <w:rPr>
                      <w:rFonts w:ascii="Cambria Math" w:eastAsiaTheme="minorEastAsia" w:hAnsi="Cambria Math"/>
                      <w:sz w:val="20"/>
                      <w:lang w:eastAsia="es-ES"/>
                    </w:rPr>
                    <m:t>.</m:t>
                  </m:r>
                  <m:r>
                    <w:rPr>
                      <w:rFonts w:ascii="Cambria Math" w:eastAsiaTheme="minorEastAsia" w:hAnsi="Cambria Math"/>
                      <w:sz w:val="20"/>
                      <w:lang w:eastAsia="es-ES"/>
                    </w:rPr>
                    <m:t>P</m:t>
                  </m:r>
                </m:num>
                <m:den>
                  <m:r>
                    <w:rPr>
                      <w:rFonts w:ascii="Cambria Math" w:eastAsiaTheme="minorEastAsia" w:hAnsi="Cambria Math"/>
                      <w:sz w:val="20"/>
                      <w:lang w:eastAsia="es-ES"/>
                    </w:rPr>
                    <m:t>S</m:t>
                  </m:r>
                  <m:r>
                    <m:rPr>
                      <m:sty m:val="p"/>
                    </m:rPr>
                    <w:rPr>
                      <w:rFonts w:ascii="Cambria Math" w:eastAsiaTheme="minorEastAsia" w:hAnsi="Cambria Math"/>
                      <w:sz w:val="20"/>
                      <w:lang w:eastAsia="es-ES"/>
                    </w:rPr>
                    <m:t>.</m:t>
                  </m:r>
                  <m:r>
                    <w:rPr>
                      <w:rFonts w:ascii="Cambria Math" w:eastAsiaTheme="minorEastAsia" w:hAnsi="Cambria Math"/>
                      <w:sz w:val="20"/>
                      <w:lang w:eastAsia="es-ES"/>
                    </w:rPr>
                    <m:t>E</m:t>
                  </m:r>
                </m:den>
              </m:f>
            </m:e>
          </m:rad>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Donde:</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D: Diámetro. </w:t>
      </w:r>
      <w:proofErr w:type="gramStart"/>
      <w:r w:rsidRPr="00AF5660">
        <w:rPr>
          <w:rFonts w:ascii="Times New Roman" w:hAnsi="Times New Roman"/>
          <w:sz w:val="24"/>
          <w:szCs w:val="24"/>
        </w:rPr>
        <w:t>in</w:t>
      </w:r>
      <w:proofErr w:type="gramEnd"/>
      <w:r w:rsidRPr="00AF5660">
        <w:rPr>
          <w:rFonts w:ascii="Times New Roman" w:hAnsi="Times New Roman"/>
          <w:sz w:val="24"/>
          <w:szCs w:val="24"/>
        </w:rPr>
        <w:t xml:space="preserve"> [mm]</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 Factor para el tipo de unión de la tapa (soldada u empernada). Para placas empernadas el factor C es de 0,162.</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 Presión de diseño. Psi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 Esfuerzo máximo del material a la temperatura deseada. Psi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 Eficiencia de la Junta. Si no existen soldaduras longitudinales el valor es de 1</w:t>
      </w:r>
    </w:p>
    <w:p w:rsidR="00AF5660" w:rsidRPr="00AF5660" w:rsidRDefault="00AF5660" w:rsidP="00AF5660">
      <w:pPr>
        <w:spacing w:after="0" w:line="360" w:lineRule="auto"/>
        <w:jc w:val="both"/>
        <w:rPr>
          <w:rFonts w:ascii="Times New Roman" w:hAnsi="Times New Roman"/>
          <w:sz w:val="24"/>
          <w:szCs w:val="24"/>
        </w:rPr>
      </w:pPr>
      <w:proofErr w:type="gramStart"/>
      <w:r w:rsidRPr="00AF5660">
        <w:rPr>
          <w:rFonts w:ascii="Times New Roman" w:hAnsi="Times New Roman"/>
          <w:sz w:val="24"/>
          <w:szCs w:val="24"/>
        </w:rPr>
        <w:t>t</w:t>
      </w:r>
      <w:proofErr w:type="gramEnd"/>
      <w:r w:rsidRPr="00AF5660">
        <w:rPr>
          <w:rFonts w:ascii="Times New Roman" w:hAnsi="Times New Roman"/>
          <w:sz w:val="24"/>
          <w:szCs w:val="24"/>
        </w:rPr>
        <w:t xml:space="preserve">: espesor de la tapa. </w:t>
      </w:r>
      <w:proofErr w:type="gramStart"/>
      <w:r w:rsidRPr="00AF5660">
        <w:rPr>
          <w:rFonts w:ascii="Times New Roman" w:hAnsi="Times New Roman"/>
          <w:sz w:val="24"/>
          <w:szCs w:val="24"/>
        </w:rPr>
        <w:t>in</w:t>
      </w:r>
      <w:proofErr w:type="gramEnd"/>
      <w:r w:rsidRPr="00AF5660">
        <w:rPr>
          <w:rFonts w:ascii="Times New Roman" w:hAnsi="Times New Roman"/>
          <w:sz w:val="24"/>
          <w:szCs w:val="24"/>
        </w:rPr>
        <w:t xml:space="preserve"> [mm]</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Entonces remplazando:</w:t>
      </w:r>
    </w:p>
    <w:p w:rsidR="005958EE" w:rsidRPr="000603FB" w:rsidRDefault="005958EE" w:rsidP="005958EE">
      <w:pPr>
        <w:jc w:val="both"/>
        <w:rPr>
          <w:rFonts w:ascii="Times New Roman" w:eastAsiaTheme="minorEastAsia" w:hAnsi="Times New Roman"/>
          <w:sz w:val="20"/>
          <w:lang w:eastAsia="es-ES"/>
        </w:rPr>
      </w:pPr>
      <m:oMathPara>
        <m:oMath>
          <m:r>
            <w:rPr>
              <w:rFonts w:ascii="Cambria Math" w:eastAsiaTheme="minorEastAsia" w:hAnsi="Cambria Math"/>
              <w:sz w:val="20"/>
              <w:lang w:eastAsia="es-ES"/>
            </w:rPr>
            <m:t>t</m:t>
          </m:r>
          <m:r>
            <m:rPr>
              <m:sty m:val="p"/>
            </m:rPr>
            <w:rPr>
              <w:rFonts w:ascii="Cambria Math" w:eastAsiaTheme="minorEastAsia" w:hAnsi="Cambria Math"/>
              <w:sz w:val="20"/>
              <w:lang w:eastAsia="es-ES"/>
            </w:rPr>
            <m:t>=80.</m:t>
          </m:r>
          <m:rad>
            <m:radPr>
              <m:degHide m:val="1"/>
              <m:ctrlPr>
                <w:rPr>
                  <w:rFonts w:ascii="Cambria Math" w:eastAsiaTheme="minorEastAsia" w:hAnsi="Cambria Math"/>
                  <w:sz w:val="20"/>
                  <w:lang w:eastAsia="es-ES"/>
                </w:rPr>
              </m:ctrlPr>
            </m:radPr>
            <m:deg/>
            <m:e>
              <m:f>
                <m:fPr>
                  <m:ctrlPr>
                    <w:rPr>
                      <w:rFonts w:ascii="Cambria Math" w:eastAsiaTheme="minorEastAsia" w:hAnsi="Cambria Math"/>
                      <w:sz w:val="20"/>
                      <w:lang w:eastAsia="es-ES"/>
                    </w:rPr>
                  </m:ctrlPr>
                </m:fPr>
                <m:num>
                  <m:r>
                    <m:rPr>
                      <m:sty m:val="p"/>
                    </m:rPr>
                    <w:rPr>
                      <w:rFonts w:ascii="Cambria Math" w:eastAsiaTheme="minorEastAsia" w:hAnsi="Cambria Math"/>
                      <w:sz w:val="20"/>
                      <w:lang w:eastAsia="es-ES"/>
                    </w:rPr>
                    <m:t>(0,162)(0,3861)</m:t>
                  </m:r>
                </m:num>
                <m:den>
                  <m:r>
                    <m:rPr>
                      <m:sty m:val="p"/>
                    </m:rPr>
                    <w:rPr>
                      <w:rFonts w:ascii="Cambria Math" w:eastAsiaTheme="minorEastAsia" w:hAnsi="Cambria Math"/>
                      <w:sz w:val="20"/>
                      <w:lang w:eastAsia="es-ES"/>
                    </w:rPr>
                    <m:t>(12,9)(1)</m:t>
                  </m:r>
                </m:den>
              </m:f>
            </m:e>
          </m:rad>
        </m:oMath>
      </m:oMathPara>
    </w:p>
    <w:p w:rsidR="005958EE" w:rsidRPr="000603FB" w:rsidRDefault="005958EE" w:rsidP="005958EE">
      <w:pPr>
        <w:jc w:val="both"/>
        <w:rPr>
          <w:rFonts w:ascii="Times New Roman" w:eastAsiaTheme="minorEastAsia" w:hAnsi="Times New Roman"/>
          <w:sz w:val="20"/>
          <w:lang w:eastAsia="es-ES"/>
        </w:rPr>
      </w:pPr>
      <m:oMathPara>
        <m:oMath>
          <m:r>
            <w:rPr>
              <w:rFonts w:ascii="Cambria Math" w:eastAsiaTheme="minorEastAsia" w:hAnsi="Cambria Math"/>
              <w:sz w:val="20"/>
              <w:lang w:eastAsia="es-ES"/>
            </w:rPr>
            <m:t>t</m:t>
          </m:r>
          <m:r>
            <m:rPr>
              <m:sty m:val="p"/>
            </m:rPr>
            <w:rPr>
              <w:rFonts w:ascii="Cambria Math" w:eastAsiaTheme="minorEastAsia" w:hAnsi="Cambria Math"/>
              <w:sz w:val="20"/>
              <w:lang w:eastAsia="es-ES"/>
            </w:rPr>
            <m:t xml:space="preserve">=5,57 </m:t>
          </m:r>
          <m:r>
            <w:rPr>
              <w:rFonts w:ascii="Cambria Math" w:eastAsiaTheme="minorEastAsia" w:hAnsi="Cambria Math"/>
              <w:sz w:val="20"/>
              <w:lang w:eastAsia="es-ES"/>
            </w:rPr>
            <m:t>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 agrega un factor de seguridad del 5 % para dicho espesor por efectos de corrosión y condiciones ambientales:</w:t>
      </w:r>
    </w:p>
    <w:p w:rsidR="005958EE" w:rsidRPr="000603FB" w:rsidRDefault="005958EE" w:rsidP="005958EE">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t</m:t>
              </m:r>
            </m:e>
            <m:sub>
              <m:r>
                <w:rPr>
                  <w:rFonts w:ascii="Cambria Math" w:eastAsiaTheme="minorEastAsia" w:hAnsi="Cambria Math"/>
                  <w:sz w:val="20"/>
                  <w:lang w:eastAsia="es-ES"/>
                </w:rPr>
                <m:t>r</m:t>
              </m:r>
            </m:sub>
          </m:sSub>
          <m:r>
            <m:rPr>
              <m:sty m:val="p"/>
            </m:rPr>
            <w:rPr>
              <w:rFonts w:ascii="Cambria Math" w:eastAsiaTheme="minorEastAsia" w:hAnsi="Cambria Math"/>
              <w:sz w:val="20"/>
              <w:lang w:eastAsia="es-ES"/>
            </w:rPr>
            <m:t xml:space="preserve">=5,848 </m:t>
          </m:r>
          <m:r>
            <w:rPr>
              <w:rFonts w:ascii="Cambria Math" w:eastAsiaTheme="minorEastAsia" w:hAnsi="Cambria Math"/>
              <w:sz w:val="20"/>
              <w:lang w:eastAsia="es-ES"/>
            </w:rPr>
            <m:t>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El espesor nominal o estándar es:</w:t>
      </w:r>
    </w:p>
    <w:p w:rsidR="005958EE" w:rsidRPr="000603FB" w:rsidRDefault="005958EE" w:rsidP="005958EE">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t</m:t>
              </m:r>
            </m:e>
            <m:sub>
              <m:r>
                <w:rPr>
                  <w:rFonts w:ascii="Cambria Math" w:eastAsiaTheme="minorEastAsia" w:hAnsi="Cambria Math"/>
                  <w:sz w:val="20"/>
                  <w:lang w:eastAsia="es-ES"/>
                </w:rPr>
                <m:t>n</m:t>
              </m:r>
            </m:sub>
          </m:sSub>
          <m:r>
            <m:rPr>
              <m:sty m:val="p"/>
            </m:rPr>
            <w:rPr>
              <w:rFonts w:ascii="Cambria Math" w:eastAsiaTheme="minorEastAsia" w:hAnsi="Cambria Math"/>
              <w:sz w:val="20"/>
              <w:lang w:eastAsia="es-ES"/>
            </w:rPr>
            <m:t xml:space="preserve">=6 </m:t>
          </m:r>
          <m:r>
            <w:rPr>
              <w:rFonts w:ascii="Cambria Math" w:eastAsiaTheme="minorEastAsia" w:hAnsi="Cambria Math"/>
              <w:sz w:val="20"/>
              <w:lang w:eastAsia="es-ES"/>
            </w:rPr>
            <m:t>mm</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Entonces, la presión máxima de trabajo es:</w:t>
      </w:r>
    </w:p>
    <w:p w:rsidR="005958EE" w:rsidRPr="00DF3FF2" w:rsidRDefault="005958EE" w:rsidP="005958EE">
      <w:pPr>
        <w:tabs>
          <w:tab w:val="left" w:pos="2475"/>
        </w:tabs>
        <w:jc w:val="both"/>
        <w:rPr>
          <w:rFonts w:eastAsiaTheme="minorEastAsia"/>
          <w:sz w:val="24"/>
          <w:szCs w:val="24"/>
        </w:rPr>
      </w:pPr>
      <m:oMathPara>
        <m:oMath>
          <m:r>
            <w:rPr>
              <w:rFonts w:ascii="Cambria Math" w:eastAsiaTheme="minorEastAsia" w:hAnsi="Cambria Math"/>
              <w:sz w:val="20"/>
              <w:lang w:eastAsia="es-ES"/>
            </w:rPr>
            <m:t>P</m:t>
          </m:r>
          <m:r>
            <m:rPr>
              <m:sty m:val="p"/>
            </m:rPr>
            <w:rPr>
              <w:rFonts w:ascii="Cambria Math" w:eastAsiaTheme="minorEastAsia" w:hAnsi="Cambria Math"/>
              <w:sz w:val="20"/>
              <w:lang w:eastAsia="es-ES"/>
            </w:rPr>
            <m:t xml:space="preserve">=0,448 </m:t>
          </m:r>
          <m:r>
            <w:rPr>
              <w:rFonts w:ascii="Cambria Math" w:eastAsiaTheme="minorEastAsia" w:hAnsi="Cambria Math"/>
              <w:sz w:val="20"/>
              <w:lang w:eastAsia="es-ES"/>
            </w:rPr>
            <m:t>MPa</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Diseño de pernos (brida principal) </w:t>
      </w:r>
    </w:p>
    <w:p w:rsid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w:t>
      </w:r>
    </w:p>
    <w:p w:rsidR="005958EE" w:rsidRDefault="005958EE" w:rsidP="00AF5660">
      <w:pPr>
        <w:spacing w:after="0" w:line="360" w:lineRule="auto"/>
        <w:jc w:val="both"/>
        <w:rPr>
          <w:rFonts w:ascii="Times New Roman" w:hAnsi="Times New Roman"/>
          <w:sz w:val="24"/>
          <w:szCs w:val="24"/>
        </w:rPr>
      </w:pPr>
    </w:p>
    <w:p w:rsidR="005958EE" w:rsidRPr="00AF5660" w:rsidRDefault="005958EE" w:rsidP="00AF5660">
      <w:pPr>
        <w:spacing w:after="0" w:line="360" w:lineRule="auto"/>
        <w:jc w:val="both"/>
        <w:rPr>
          <w:rFonts w:ascii="Times New Roman" w:hAnsi="Times New Roman"/>
          <w:sz w:val="24"/>
          <w:szCs w:val="24"/>
        </w:rPr>
      </w:pPr>
    </w:p>
    <w:p w:rsidR="00AF5660" w:rsidRPr="005958EE" w:rsidRDefault="005958EE" w:rsidP="005958EE">
      <w:pPr>
        <w:spacing w:after="0" w:line="360" w:lineRule="auto"/>
        <w:jc w:val="center"/>
        <w:rPr>
          <w:rFonts w:ascii="Times New Roman" w:hAnsi="Times New Roman"/>
          <w:sz w:val="20"/>
          <w:szCs w:val="24"/>
        </w:rPr>
      </w:pPr>
      <w:r>
        <w:rPr>
          <w:noProof/>
          <w:lang w:eastAsia="es-EC"/>
        </w:rPr>
        <w:drawing>
          <wp:anchor distT="0" distB="0" distL="114300" distR="114300" simplePos="0" relativeHeight="251681280" behindDoc="0" locked="0" layoutInCell="1" allowOverlap="1">
            <wp:simplePos x="0" y="0"/>
            <wp:positionH relativeFrom="column">
              <wp:posOffset>1718945</wp:posOffset>
            </wp:positionH>
            <wp:positionV relativeFrom="paragraph">
              <wp:posOffset>172720</wp:posOffset>
            </wp:positionV>
            <wp:extent cx="2312132" cy="1475117"/>
            <wp:effectExtent l="0" t="0" r="0" b="0"/>
            <wp:wrapTopAndBottom/>
            <wp:docPr id="1102285833" name="Imagen 110228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2132" cy="1475117"/>
                    </a:xfrm>
                    <a:prstGeom prst="rect">
                      <a:avLst/>
                    </a:prstGeom>
                  </pic:spPr>
                </pic:pic>
              </a:graphicData>
            </a:graphic>
          </wp:anchor>
        </w:drawing>
      </w:r>
      <w:r w:rsidR="00AF5660" w:rsidRPr="005958EE">
        <w:rPr>
          <w:rFonts w:ascii="Times New Roman" w:hAnsi="Times New Roman"/>
          <w:b/>
          <w:sz w:val="20"/>
          <w:szCs w:val="24"/>
        </w:rPr>
        <w:t>Fig</w:t>
      </w:r>
      <w:r w:rsidRPr="005958EE">
        <w:rPr>
          <w:rFonts w:ascii="Times New Roman" w:hAnsi="Times New Roman"/>
          <w:b/>
          <w:sz w:val="20"/>
          <w:szCs w:val="24"/>
        </w:rPr>
        <w:t>ura</w:t>
      </w:r>
      <w:r w:rsidR="00AF5660" w:rsidRPr="005958EE">
        <w:rPr>
          <w:rFonts w:ascii="Times New Roman" w:hAnsi="Times New Roman"/>
          <w:b/>
          <w:sz w:val="20"/>
          <w:szCs w:val="24"/>
        </w:rPr>
        <w:t xml:space="preserve"> 6</w:t>
      </w:r>
      <w:r w:rsidRPr="005958EE">
        <w:rPr>
          <w:rFonts w:ascii="Times New Roman" w:hAnsi="Times New Roman"/>
          <w:b/>
          <w:sz w:val="20"/>
          <w:szCs w:val="24"/>
        </w:rPr>
        <w:t>:</w:t>
      </w:r>
      <w:r w:rsidR="00AF5660" w:rsidRPr="005958EE">
        <w:rPr>
          <w:rFonts w:ascii="Times New Roman" w:hAnsi="Times New Roman"/>
          <w:sz w:val="20"/>
          <w:szCs w:val="24"/>
        </w:rPr>
        <w:t xml:space="preserve"> Sujetador</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carga aplicada a los pernos, mediante el uso de la siguiente expresión:</w:t>
      </w:r>
    </w:p>
    <w:p w:rsidR="00AF5660" w:rsidRPr="00AF5660" w:rsidRDefault="005958EE" w:rsidP="00AF5660">
      <w:pPr>
        <w:spacing w:after="0" w:line="360" w:lineRule="auto"/>
        <w:jc w:val="both"/>
        <w:rPr>
          <w:rFonts w:ascii="Times New Roman" w:hAnsi="Times New Roman"/>
          <w:sz w:val="24"/>
          <w:szCs w:val="24"/>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i</m:t>
              </m:r>
            </m:sub>
          </m:sSub>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r>
                <m:rPr>
                  <m:sty m:val="p"/>
                </m:rPr>
                <w:rPr>
                  <w:rFonts w:ascii="Cambria Math" w:eastAsiaTheme="minorEastAsia" w:hAnsi="Cambria Math"/>
                  <w:sz w:val="20"/>
                  <w:lang w:eastAsia="es-ES"/>
                </w:rPr>
                <m:t>F</m:t>
              </m:r>
            </m:num>
            <m:den>
              <m:r>
                <m:rPr>
                  <m:sty m:val="p"/>
                </m:rPr>
                <w:rPr>
                  <w:rFonts w:ascii="Cambria Math" w:eastAsiaTheme="minorEastAsia" w:hAnsi="Cambria Math"/>
                  <w:sz w:val="20"/>
                  <w:lang w:eastAsia="es-ES"/>
                </w:rPr>
                <m:t>A</m:t>
              </m:r>
            </m:den>
          </m:f>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Donde:</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Pi: Presión Interna del recipiente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F: Fuerza ejercida sobre los pernos [N]</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 Área Interna del recipiente [mm2]</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Despejamos la fuerza ejercida sobre los pernos de la ecuación.</w:t>
      </w:r>
    </w:p>
    <w:p w:rsidR="005958EE" w:rsidRPr="00BD60FD" w:rsidRDefault="005958EE" w:rsidP="005958EE">
      <w:pPr>
        <w:rPr>
          <w:rFonts w:ascii="Times New Roman" w:eastAsiaTheme="minorEastAsia" w:hAnsi="Times New Roman"/>
          <w:sz w:val="20"/>
          <w:lang w:eastAsia="es-ES"/>
        </w:rPr>
      </w:pPr>
      <m:oMathPara>
        <m:oMath>
          <m:r>
            <m:rPr>
              <m:sty m:val="p"/>
            </m:rPr>
            <w:rPr>
              <w:rFonts w:ascii="Cambria Math" w:eastAsiaTheme="minorEastAsia" w:hAnsi="Cambria Math"/>
              <w:sz w:val="20"/>
              <w:lang w:eastAsia="es-ES"/>
            </w:rPr>
            <m:t>F=</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i</m:t>
              </m:r>
            </m:sub>
          </m:sSub>
          <m:r>
            <m:rPr>
              <m:sty m:val="p"/>
            </m:rPr>
            <w:rPr>
              <w:rFonts w:ascii="Cambria Math" w:eastAsiaTheme="minorEastAsia" w:hAnsi="Cambria Math"/>
              <w:sz w:val="20"/>
              <w:lang w:eastAsia="es-ES"/>
            </w:rPr>
            <m:t>.A</m:t>
          </m:r>
        </m:oMath>
      </m:oMathPara>
    </w:p>
    <w:p w:rsidR="005958EE" w:rsidRPr="00BD60FD" w:rsidRDefault="005958EE" w:rsidP="005958EE">
      <w:pPr>
        <w:rPr>
          <w:rFonts w:ascii="Times New Roman" w:eastAsiaTheme="minorEastAsia" w:hAnsi="Times New Roman"/>
          <w:sz w:val="20"/>
          <w:lang w:eastAsia="es-ES"/>
        </w:rPr>
      </w:pPr>
      <m:oMathPara>
        <m:oMath>
          <m:r>
            <m:rPr>
              <m:sty m:val="p"/>
            </m:rPr>
            <w:rPr>
              <w:rFonts w:ascii="Cambria Math" w:eastAsiaTheme="minorEastAsia" w:hAnsi="Cambria Math"/>
              <w:sz w:val="20"/>
              <w:lang w:eastAsia="es-ES"/>
            </w:rPr>
            <m:t>F=12129,689  N=12,13 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Como el recipiente está sometido a presión interna, entonces se hará el análisis a tracción primaria.</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 va a asumir 6 pernos paso grueso, M14x2 y grado 5.8 para un proceso iterativo.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fuerza aplicada a cada perno es:</w:t>
      </w:r>
    </w:p>
    <w:p w:rsidR="00AF5660" w:rsidRPr="00AF5660" w:rsidRDefault="005958EE" w:rsidP="00AF5660">
      <w:pPr>
        <w:spacing w:after="0" w:line="360" w:lineRule="auto"/>
        <w:jc w:val="both"/>
        <w:rPr>
          <w:rFonts w:ascii="Times New Roman" w:hAnsi="Times New Roman"/>
          <w:sz w:val="24"/>
          <w:szCs w:val="24"/>
        </w:rPr>
      </w:pPr>
      <m:oMathPara>
        <m:oMath>
          <m:sSubSup>
            <m:sSubSupPr>
              <m:ctrlPr>
                <w:rPr>
                  <w:rFonts w:ascii="Cambria Math" w:eastAsiaTheme="minorEastAsia" w:hAnsi="Cambria Math"/>
                  <w:sz w:val="20"/>
                  <w:lang w:eastAsia="es-ES"/>
                </w:rPr>
              </m:ctrlPr>
            </m:sSubSup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up>
              <m:r>
                <m:rPr>
                  <m:sty m:val="p"/>
                </m:rPr>
                <w:rPr>
                  <w:rFonts w:ascii="Cambria Math" w:eastAsiaTheme="minorEastAsia" w:hAnsi="Cambria Math"/>
                  <w:sz w:val="20"/>
                  <w:lang w:eastAsia="es-ES"/>
                </w:rPr>
                <m:t>,</m:t>
              </m:r>
            </m:sup>
          </m:sSubSup>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r>
                <m:rPr>
                  <m:sty m:val="p"/>
                </m:rPr>
                <w:rPr>
                  <w:rFonts w:ascii="Cambria Math" w:eastAsiaTheme="minorEastAsia" w:hAnsi="Cambria Math"/>
                  <w:sz w:val="20"/>
                  <w:lang w:eastAsia="es-ES"/>
                </w:rPr>
                <m:t>F</m:t>
              </m:r>
            </m:num>
            <m:den>
              <m:r>
                <m:rPr>
                  <m:sty m:val="p"/>
                </m:rPr>
                <w:rPr>
                  <w:rFonts w:ascii="Cambria Math" w:eastAsiaTheme="minorEastAsia" w:hAnsi="Cambria Math"/>
                  <w:sz w:val="20"/>
                  <w:lang w:eastAsia="es-ES"/>
                </w:rPr>
                <m:t>#pernos</m:t>
              </m:r>
            </m:den>
          </m:f>
        </m:oMath>
      </m:oMathPara>
    </w:p>
    <w:p w:rsidR="005958EE" w:rsidRPr="00BD60FD" w:rsidRDefault="005958EE" w:rsidP="005958EE">
      <w:pPr>
        <w:rPr>
          <w:rFonts w:ascii="Times New Roman" w:eastAsiaTheme="minorEastAsia" w:hAnsi="Times New Roman"/>
          <w:sz w:val="20"/>
          <w:lang w:eastAsia="es-ES"/>
        </w:rPr>
      </w:pPr>
      <m:oMathPara>
        <m:oMath>
          <m:sSubSup>
            <m:sSubSupPr>
              <m:ctrlPr>
                <w:rPr>
                  <w:rFonts w:ascii="Cambria Math" w:eastAsiaTheme="minorEastAsia" w:hAnsi="Cambria Math"/>
                  <w:sz w:val="20"/>
                  <w:lang w:eastAsia="es-ES"/>
                </w:rPr>
              </m:ctrlPr>
            </m:sSubSup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up>
              <m:r>
                <m:rPr>
                  <m:sty m:val="p"/>
                </m:rPr>
                <w:rPr>
                  <w:rFonts w:ascii="Cambria Math" w:eastAsiaTheme="minorEastAsia" w:hAnsi="Cambria Math"/>
                  <w:sz w:val="20"/>
                  <w:lang w:eastAsia="es-ES"/>
                </w:rPr>
                <m:t>,</m:t>
              </m:r>
            </m:sup>
          </m:sSubSup>
          <m:r>
            <m:rPr>
              <m:sty m:val="p"/>
            </m:rPr>
            <w:rPr>
              <w:rFonts w:ascii="Cambria Math" w:eastAsiaTheme="minorEastAsia" w:hAnsi="Cambria Math"/>
              <w:sz w:val="20"/>
              <w:lang w:eastAsia="es-ES"/>
            </w:rPr>
            <m:t>=2,022 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Como no existe tracción secundaria, entonces la carga en un perno es:</w:t>
      </w:r>
    </w:p>
    <w:p w:rsidR="005958EE" w:rsidRPr="00BD60FD" w:rsidRDefault="005958EE" w:rsidP="005958EE">
      <w:pPr>
        <w:rPr>
          <w:rFonts w:ascii="Times New Roman" w:eastAsiaTheme="minorEastAsia" w:hAnsi="Times New Roman"/>
          <w:sz w:val="20"/>
          <w:lang w:eastAsia="es-ES"/>
        </w:rPr>
      </w:pPr>
      <m:oMath>
        <m:sSubSup>
          <m:sSubSupPr>
            <m:ctrlPr>
              <w:rPr>
                <w:rFonts w:ascii="Cambria Math" w:eastAsiaTheme="minorEastAsia" w:hAnsi="Cambria Math"/>
                <w:sz w:val="20"/>
                <w:lang w:eastAsia="es-ES"/>
              </w:rPr>
            </m:ctrlPr>
          </m:sSubSup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up>
            <m:r>
              <m:rPr>
                <m:sty m:val="p"/>
              </m:rPr>
              <w:rPr>
                <w:rFonts w:ascii="Cambria Math" w:eastAsiaTheme="minorEastAsia" w:hAnsi="Cambria Math"/>
                <w:sz w:val="20"/>
                <w:lang w:eastAsia="es-ES"/>
              </w:rPr>
              <m:t>,,</m:t>
            </m:r>
          </m:sup>
        </m:sSubSup>
        <m:r>
          <m:rPr>
            <m:sty m:val="p"/>
          </m:rPr>
          <w:rPr>
            <w:rFonts w:ascii="Cambria Math" w:eastAsiaTheme="minorEastAsia" w:hAnsi="Cambria Math"/>
            <w:sz w:val="20"/>
            <w:lang w:eastAsia="es-ES"/>
          </w:rPr>
          <m:t>=0</m:t>
        </m:r>
      </m:oMath>
      <w:r w:rsidRPr="00BD60FD">
        <w:rPr>
          <w:rFonts w:ascii="Times New Roman" w:eastAsiaTheme="minorEastAsia" w:hAnsi="Times New Roman"/>
          <w:sz w:val="20"/>
          <w:lang w:eastAsia="es-ES"/>
        </w:rPr>
        <w:t xml:space="preserve"> </w:t>
      </w:r>
    </w:p>
    <w:p w:rsidR="005958EE" w:rsidRPr="00BD60FD" w:rsidRDefault="005958EE" w:rsidP="005958EE">
      <w:pPr>
        <w:rPr>
          <w:rFonts w:ascii="Times New Roman" w:eastAsiaTheme="minorEastAsia" w:hAnsi="Times New Roman"/>
          <w:sz w:val="20"/>
          <w:lang w:eastAsia="es-ES"/>
        </w:rPr>
      </w:pPr>
      <m:oMathPara>
        <m:oMath>
          <m:r>
            <m:rPr>
              <m:sty m:val="p"/>
            </m:rPr>
            <w:rPr>
              <w:rFonts w:ascii="Cambria Math" w:eastAsiaTheme="minorEastAsia" w:hAnsi="Cambria Math"/>
              <w:sz w:val="20"/>
              <w:lang w:eastAsia="es-ES"/>
            </w:rPr>
            <m:t>P=</m:t>
          </m:r>
          <m:sSubSup>
            <m:sSubSupPr>
              <m:ctrlPr>
                <w:rPr>
                  <w:rFonts w:ascii="Cambria Math" w:eastAsiaTheme="minorEastAsia" w:hAnsi="Cambria Math"/>
                  <w:sz w:val="20"/>
                  <w:lang w:eastAsia="es-ES"/>
                </w:rPr>
              </m:ctrlPr>
            </m:sSubSup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up>
              <m:r>
                <m:rPr>
                  <m:sty m:val="p"/>
                </m:rPr>
                <w:rPr>
                  <w:rFonts w:ascii="Cambria Math" w:eastAsiaTheme="minorEastAsia" w:hAnsi="Cambria Math"/>
                  <w:sz w:val="20"/>
                  <w:lang w:eastAsia="es-ES"/>
                </w:rPr>
                <m:t>,</m:t>
              </m:r>
            </m:sup>
          </m:sSubSup>
          <m:r>
            <m:rPr>
              <m:sty m:val="p"/>
            </m:rPr>
            <w:rPr>
              <w:rFonts w:ascii="Cambria Math" w:eastAsiaTheme="minorEastAsia" w:hAnsi="Cambria Math"/>
              <w:sz w:val="20"/>
              <w:lang w:eastAsia="es-ES"/>
            </w:rPr>
            <m:t>+</m:t>
          </m:r>
          <m:sSubSup>
            <m:sSubSupPr>
              <m:ctrlPr>
                <w:rPr>
                  <w:rFonts w:ascii="Cambria Math" w:eastAsiaTheme="minorEastAsia" w:hAnsi="Cambria Math"/>
                  <w:sz w:val="20"/>
                  <w:lang w:eastAsia="es-ES"/>
                </w:rPr>
              </m:ctrlPr>
            </m:sSubSup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up>
              <m:r>
                <m:rPr>
                  <m:sty m:val="p"/>
                </m:rPr>
                <w:rPr>
                  <w:rFonts w:ascii="Cambria Math" w:eastAsiaTheme="minorEastAsia" w:hAnsi="Cambria Math"/>
                  <w:sz w:val="20"/>
                  <w:lang w:eastAsia="es-ES"/>
                </w:rPr>
                <m:t>,,</m:t>
              </m:r>
            </m:sup>
          </m:sSubSup>
        </m:oMath>
      </m:oMathPara>
    </w:p>
    <w:p w:rsidR="005958EE" w:rsidRPr="00BD60FD" w:rsidRDefault="005958EE" w:rsidP="005958EE">
      <w:pPr>
        <w:rPr>
          <w:rFonts w:ascii="Times New Roman" w:eastAsiaTheme="minorEastAsia" w:hAnsi="Times New Roman"/>
          <w:sz w:val="20"/>
          <w:lang w:eastAsia="es-ES"/>
        </w:rPr>
      </w:pPr>
      <m:oMathPara>
        <m:oMath>
          <m:r>
            <m:rPr>
              <m:sty m:val="p"/>
            </m:rPr>
            <w:rPr>
              <w:rFonts w:ascii="Cambria Math" w:eastAsiaTheme="minorEastAsia" w:hAnsi="Cambria Math"/>
              <w:sz w:val="20"/>
              <w:lang w:eastAsia="es-ES"/>
            </w:rPr>
            <m:t>P=2,022 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 va a calcular la pretensión o precarga del perno, tomando en cuenta una junta reutilizable:</w:t>
      </w:r>
    </w:p>
    <w:p w:rsidR="005958EE" w:rsidRPr="009A45EC" w:rsidRDefault="005958EE" w:rsidP="005958EE">
      <w:pPr>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Sub>
          <m:r>
            <m:rPr>
              <m:sty m:val="p"/>
            </m:rPr>
            <w:rPr>
              <w:rFonts w:ascii="Cambria Math" w:eastAsiaTheme="minorEastAsia" w:hAnsi="Cambria Math"/>
              <w:sz w:val="20"/>
              <w:lang w:eastAsia="es-ES"/>
            </w:rPr>
            <m:t xml:space="preserve">=0,75 </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S</m:t>
              </m:r>
            </m:e>
            <m:sub>
              <m:r>
                <m:rPr>
                  <m:sty m:val="p"/>
                </m:rPr>
                <w:rPr>
                  <w:rFonts w:ascii="Cambria Math" w:eastAsiaTheme="minorEastAsia" w:hAnsi="Cambria Math"/>
                  <w:sz w:val="20"/>
                  <w:lang w:eastAsia="es-ES"/>
                </w:rPr>
                <m:t>p</m:t>
              </m:r>
            </m:sub>
          </m:sSub>
          <m:r>
            <m:rPr>
              <m:sty m:val="p"/>
            </m:rPr>
            <w:rPr>
              <w:rFonts w:ascii="Cambria Math" w:eastAsiaTheme="minorEastAsia" w:hAnsi="Cambria Math"/>
              <w:sz w:val="20"/>
              <w:lang w:eastAsia="es-ES"/>
            </w:rPr>
            <m:t xml:space="preserve"> </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A</m:t>
              </m:r>
            </m:e>
            <m:sub>
              <m:r>
                <m:rPr>
                  <m:sty m:val="p"/>
                </m:rPr>
                <w:rPr>
                  <w:rFonts w:ascii="Cambria Math" w:eastAsiaTheme="minorEastAsia" w:hAnsi="Cambria Math"/>
                  <w:sz w:val="20"/>
                  <w:lang w:eastAsia="es-ES"/>
                </w:rPr>
                <m:t>t</m:t>
              </m:r>
            </m:sub>
          </m:sSub>
        </m:oMath>
      </m:oMathPara>
    </w:p>
    <w:p w:rsidR="005958EE" w:rsidRPr="009A45EC" w:rsidRDefault="005958EE" w:rsidP="005958EE">
      <w:pPr>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Sub>
          <m:r>
            <m:rPr>
              <m:sty m:val="p"/>
            </m:rPr>
            <w:rPr>
              <w:rFonts w:ascii="Cambria Math" w:eastAsiaTheme="minorEastAsia" w:hAnsi="Cambria Math"/>
              <w:sz w:val="20"/>
              <w:lang w:eastAsia="es-ES"/>
            </w:rPr>
            <m:t>=32775 N=32,775 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Entonces, la constante de rigidez es:</w:t>
      </w:r>
    </w:p>
    <w:p w:rsidR="005958EE" w:rsidRPr="009A45EC" w:rsidRDefault="005958EE" w:rsidP="005958EE">
      <w:pPr>
        <w:tabs>
          <w:tab w:val="left" w:pos="1302"/>
        </w:tabs>
        <w:jc w:val="both"/>
        <w:rPr>
          <w:rFonts w:ascii="Times New Roman" w:eastAsiaTheme="minorEastAsia" w:hAnsi="Times New Roman"/>
          <w:sz w:val="20"/>
          <w:lang w:eastAsia="es-ES"/>
        </w:rPr>
      </w:pPr>
      <m:oMathPara>
        <m:oMath>
          <m:r>
            <m:rPr>
              <m:sty m:val="p"/>
            </m:rPr>
            <w:rPr>
              <w:rFonts w:ascii="Cambria Math" w:eastAsiaTheme="minorEastAsia" w:hAnsi="Cambria Math"/>
              <w:sz w:val="20"/>
              <w:lang w:eastAsia="es-ES"/>
            </w:rPr>
            <m:t>C=0,66937</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Carga que soporta el perno </w:t>
      </w:r>
    </w:p>
    <w:p w:rsidR="005958EE" w:rsidRPr="009A45EC" w:rsidRDefault="005958EE" w:rsidP="005958EE">
      <w:pPr>
        <w:tabs>
          <w:tab w:val="left" w:pos="1509"/>
        </w:tabs>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b</m:t>
              </m:r>
            </m:sub>
          </m:sSub>
          <m:r>
            <m:rPr>
              <m:sty m:val="p"/>
            </m:rPr>
            <w:rPr>
              <w:rFonts w:ascii="Cambria Math" w:eastAsiaTheme="minorEastAsia" w:hAnsi="Cambria Math"/>
              <w:sz w:val="20"/>
              <w:lang w:eastAsia="es-ES"/>
            </w:rPr>
            <m:t>=CP</m:t>
          </m:r>
        </m:oMath>
      </m:oMathPara>
    </w:p>
    <w:p w:rsidR="005958EE" w:rsidRPr="009A45EC" w:rsidRDefault="005958EE" w:rsidP="005958EE">
      <w:pPr>
        <w:tabs>
          <w:tab w:val="left" w:pos="1509"/>
        </w:tabs>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b</m:t>
              </m:r>
            </m:sub>
          </m:sSub>
          <m:r>
            <m:rPr>
              <m:sty m:val="p"/>
            </m:rPr>
            <w:rPr>
              <w:rFonts w:ascii="Cambria Math" w:eastAsiaTheme="minorEastAsia" w:hAnsi="Cambria Math"/>
              <w:sz w:val="20"/>
              <w:lang w:eastAsia="es-ES"/>
            </w:rPr>
            <m:t>=1,353 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Carga que soporta el material</w:t>
      </w:r>
    </w:p>
    <w:p w:rsidR="00D653E4" w:rsidRDefault="005958EE" w:rsidP="00D653E4">
      <w:pPr>
        <w:spacing w:after="0" w:line="360" w:lineRule="auto"/>
        <w:jc w:val="center"/>
        <w:rPr>
          <w:rFonts w:ascii="Times New Roman" w:hAnsi="Times New Roman"/>
          <w:sz w:val="24"/>
          <w:szCs w:val="24"/>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m</m:t>
              </m:r>
            </m:sub>
          </m:sSub>
          <m:r>
            <m:rPr>
              <m:sty m:val="p"/>
            </m:rPr>
            <w:rPr>
              <w:rFonts w:ascii="Cambria Math" w:eastAsiaTheme="minorEastAsia" w:hAnsi="Cambria Math"/>
              <w:sz w:val="20"/>
              <w:lang w:eastAsia="es-ES"/>
            </w:rPr>
            <m:t>=(1-C)P</m:t>
          </m:r>
        </m:oMath>
      </m:oMathPara>
    </w:p>
    <w:p w:rsidR="00D653E4" w:rsidRPr="009A45EC"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m</m:t>
              </m:r>
            </m:sub>
          </m:sSub>
          <m:r>
            <m:rPr>
              <m:sty m:val="p"/>
            </m:rPr>
            <w:rPr>
              <w:rFonts w:ascii="Cambria Math" w:eastAsiaTheme="minorEastAsia" w:hAnsi="Cambria Math"/>
              <w:sz w:val="20"/>
              <w:lang w:eastAsia="es-ES"/>
            </w:rPr>
            <m:t>=0,669 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Carga total en el perno</w:t>
      </w:r>
    </w:p>
    <w:p w:rsidR="00D653E4" w:rsidRPr="009A45EC"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b</m:t>
              </m:r>
            </m:sub>
          </m:sSub>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Sub>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b</m:t>
              </m:r>
            </m:sub>
          </m:sSub>
        </m:oMath>
      </m:oMathPara>
    </w:p>
    <w:p w:rsidR="00D653E4" w:rsidRPr="009A45EC"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b</m:t>
              </m:r>
            </m:sub>
          </m:sSub>
          <m:r>
            <m:rPr>
              <m:sty m:val="p"/>
            </m:rPr>
            <w:rPr>
              <w:rFonts w:ascii="Cambria Math" w:eastAsiaTheme="minorEastAsia" w:hAnsi="Cambria Math"/>
              <w:sz w:val="20"/>
              <w:lang w:eastAsia="es-ES"/>
            </w:rPr>
            <m:t>=34,128 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Carga total en el material</w:t>
      </w:r>
    </w:p>
    <w:p w:rsidR="00D653E4" w:rsidRPr="00D653E4" w:rsidRDefault="00D653E4" w:rsidP="00D653E4">
      <w:pPr>
        <w:jc w:val="both"/>
        <w:rPr>
          <w:rFonts w:ascii="Times New Roman"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m</m:t>
              </m:r>
            </m:sub>
          </m:sSub>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Sub>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m</m:t>
              </m:r>
            </m:sub>
          </m:sSub>
        </m:oMath>
      </m:oMathPara>
    </w:p>
    <w:p w:rsidR="00D653E4" w:rsidRPr="009A45EC"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m</m:t>
              </m:r>
            </m:sub>
          </m:sSub>
          <m:r>
            <m:rPr>
              <m:sty m:val="p"/>
            </m:rPr>
            <w:rPr>
              <w:rFonts w:ascii="Cambria Math" w:eastAsiaTheme="minorEastAsia" w:hAnsi="Cambria Math"/>
              <w:sz w:val="20"/>
              <w:lang w:eastAsia="es-ES"/>
            </w:rPr>
            <m:t>=32,106 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Una vez obtenido las cargas, se calcula el esfuerzo de tensión en el perno</w:t>
      </w:r>
    </w:p>
    <w:p w:rsidR="00D653E4" w:rsidRPr="00AA6B94"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σ</m:t>
              </m:r>
            </m:e>
            <m:sub>
              <m:r>
                <m:rPr>
                  <m:sty m:val="p"/>
                </m:rPr>
                <w:rPr>
                  <w:rFonts w:ascii="Cambria Math" w:eastAsiaTheme="minorEastAsia" w:hAnsi="Cambria Math"/>
                  <w:sz w:val="20"/>
                  <w:lang w:eastAsia="es-ES"/>
                </w:rPr>
                <m:t>b</m:t>
              </m:r>
            </m:sub>
          </m:sSub>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b</m:t>
                  </m:r>
                </m:sub>
              </m:sSub>
            </m:num>
            <m:den>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A</m:t>
                  </m:r>
                </m:e>
                <m:sub>
                  <m:r>
                    <m:rPr>
                      <m:sty m:val="p"/>
                    </m:rPr>
                    <w:rPr>
                      <w:rFonts w:ascii="Cambria Math" w:eastAsiaTheme="minorEastAsia" w:hAnsi="Cambria Math"/>
                      <w:sz w:val="20"/>
                      <w:lang w:eastAsia="es-ES"/>
                    </w:rPr>
                    <m:t>t</m:t>
                  </m:r>
                </m:sub>
              </m:sSub>
            </m:den>
          </m:f>
        </m:oMath>
      </m:oMathPara>
    </w:p>
    <w:p w:rsidR="00D653E4" w:rsidRPr="009A45EC"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σ</m:t>
              </m:r>
            </m:e>
            <m:sub>
              <m:r>
                <m:rPr>
                  <m:sty m:val="p"/>
                </m:rPr>
                <w:rPr>
                  <w:rFonts w:ascii="Cambria Math" w:eastAsiaTheme="minorEastAsia" w:hAnsi="Cambria Math"/>
                  <w:sz w:val="20"/>
                  <w:lang w:eastAsia="es-ES"/>
                </w:rPr>
                <m:t>b</m:t>
              </m:r>
            </m:sub>
          </m:sSub>
          <m:r>
            <m:rPr>
              <m:sty m:val="p"/>
            </m:rPr>
            <w:rPr>
              <w:rFonts w:ascii="Cambria Math" w:eastAsiaTheme="minorEastAsia" w:hAnsi="Cambria Math"/>
              <w:sz w:val="20"/>
              <w:lang w:eastAsia="es-ES"/>
            </w:rPr>
            <m:t>=296,765 MPa</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 determina el factor de seguridad a la fluencia para verificar si el perno soporta estructuralmente.</w:t>
      </w:r>
    </w:p>
    <w:p w:rsidR="00D653E4" w:rsidRPr="00AA6B94"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N</m:t>
              </m:r>
            </m:e>
            <m:sub>
              <m:r>
                <m:rPr>
                  <m:sty m:val="p"/>
                </m:rPr>
                <w:rPr>
                  <w:rFonts w:ascii="Cambria Math" w:eastAsiaTheme="minorEastAsia" w:hAnsi="Cambria Math"/>
                  <w:sz w:val="20"/>
                  <w:lang w:eastAsia="es-ES"/>
                </w:rPr>
                <m:t>y</m:t>
              </m:r>
            </m:sub>
          </m:sSub>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S</m:t>
                  </m:r>
                </m:e>
                <m:sub>
                  <m:r>
                    <m:rPr>
                      <m:sty m:val="p"/>
                    </m:rPr>
                    <w:rPr>
                      <w:rFonts w:ascii="Cambria Math" w:eastAsiaTheme="minorEastAsia" w:hAnsi="Cambria Math"/>
                      <w:sz w:val="20"/>
                      <w:lang w:eastAsia="es-ES"/>
                    </w:rPr>
                    <m:t>y</m:t>
                  </m:r>
                </m:sub>
              </m:sSub>
            </m:num>
            <m:den>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σ</m:t>
                  </m:r>
                </m:e>
                <m:sub>
                  <m:r>
                    <m:rPr>
                      <m:sty m:val="p"/>
                    </m:rPr>
                    <w:rPr>
                      <w:rFonts w:ascii="Cambria Math" w:eastAsiaTheme="minorEastAsia" w:hAnsi="Cambria Math"/>
                      <w:sz w:val="20"/>
                      <w:lang w:eastAsia="es-ES"/>
                    </w:rPr>
                    <m:t>b</m:t>
                  </m:r>
                </m:sub>
              </m:sSub>
            </m:den>
          </m:f>
        </m:oMath>
      </m:oMathPara>
    </w:p>
    <w:p w:rsidR="00D653E4" w:rsidRPr="009A45EC"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N</m:t>
              </m:r>
            </m:e>
            <m:sub>
              <m:r>
                <m:rPr>
                  <m:sty m:val="p"/>
                </m:rPr>
                <w:rPr>
                  <w:rFonts w:ascii="Cambria Math" w:eastAsiaTheme="minorEastAsia" w:hAnsi="Cambria Math"/>
                  <w:sz w:val="20"/>
                  <w:lang w:eastAsia="es-ES"/>
                </w:rPr>
                <m:t>y</m:t>
              </m:r>
            </m:sub>
          </m:sSub>
          <m:r>
            <m:rPr>
              <m:sty m:val="p"/>
            </m:rPr>
            <w:rPr>
              <w:rFonts w:ascii="Cambria Math" w:eastAsiaTheme="minorEastAsia" w:hAnsi="Cambria Math"/>
              <w:sz w:val="20"/>
              <w:lang w:eastAsia="es-ES"/>
            </w:rPr>
            <m:t>=1,415</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carga necesaria para separar la junta bridada es:</w:t>
      </w:r>
    </w:p>
    <w:p w:rsidR="00D653E4" w:rsidRPr="00AA6B94" w:rsidRDefault="00D653E4" w:rsidP="00D653E4">
      <w:pPr>
        <w:jc w:val="both"/>
        <w:rPr>
          <w:rFonts w:ascii="Times New Roman" w:eastAsiaTheme="minorEastAsia" w:hAnsi="Times New Roman"/>
          <w:sz w:val="20"/>
          <w:lang w:eastAsia="es-ES"/>
        </w:rPr>
      </w:pPr>
      <m:oMathPara>
        <m:oMathParaPr>
          <m:jc m:val="center"/>
        </m:oMathParaPr>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0</m:t>
              </m:r>
            </m:sub>
          </m:sSub>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Sub>
            </m:num>
            <m:den>
              <m:r>
                <m:rPr>
                  <m:sty m:val="p"/>
                </m:rPr>
                <w:rPr>
                  <w:rFonts w:ascii="Cambria Math" w:eastAsiaTheme="minorEastAsia" w:hAnsi="Cambria Math"/>
                  <w:sz w:val="20"/>
                  <w:lang w:eastAsia="es-ES"/>
                </w:rPr>
                <m:t>(1-C)</m:t>
              </m:r>
            </m:den>
          </m:f>
        </m:oMath>
      </m:oMathPara>
    </w:p>
    <w:p w:rsidR="00D653E4" w:rsidRPr="00AA6B94" w:rsidRDefault="00D653E4" w:rsidP="00D653E4">
      <w:pPr>
        <w:jc w:val="both"/>
        <w:rPr>
          <w:rFonts w:ascii="Times New Roman" w:eastAsiaTheme="minorEastAsia" w:hAnsi="Times New Roman"/>
          <w:sz w:val="20"/>
          <w:lang w:eastAsia="es-ES"/>
        </w:rPr>
      </w:pPr>
      <m:oMathPara>
        <m:oMathParaPr>
          <m:jc m:val="center"/>
        </m:oMathParaPr>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0</m:t>
              </m:r>
            </m:sub>
          </m:sSub>
          <m:r>
            <m:rPr>
              <m:sty m:val="p"/>
            </m:rPr>
            <w:rPr>
              <w:rFonts w:ascii="Cambria Math" w:eastAsiaTheme="minorEastAsia" w:hAnsi="Cambria Math"/>
              <w:sz w:val="20"/>
              <w:lang w:eastAsia="es-ES"/>
            </w:rPr>
            <m:t>=99,13 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Por último, el factor de seguridad ante la separación de la junta es:</w:t>
      </w:r>
    </w:p>
    <w:p w:rsidR="00D653E4" w:rsidRPr="00AA6B94" w:rsidRDefault="00D653E4" w:rsidP="00D653E4">
      <w:pPr>
        <w:ind w:left="624" w:firstLine="708"/>
        <w:jc w:val="center"/>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n</m:t>
              </m:r>
            </m:e>
            <m:sub>
              <m:r>
                <m:rPr>
                  <m:sty m:val="p"/>
                </m:rPr>
                <w:rPr>
                  <w:rFonts w:ascii="Cambria Math" w:eastAsiaTheme="minorEastAsia" w:hAnsi="Cambria Math"/>
                  <w:sz w:val="20"/>
                  <w:lang w:eastAsia="es-ES"/>
                </w:rPr>
                <m:t>separacion</m:t>
              </m:r>
            </m:sub>
          </m:sSub>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P</m:t>
                  </m:r>
                </m:e>
                <m:sub>
                  <m:r>
                    <m:rPr>
                      <m:sty m:val="p"/>
                    </m:rPr>
                    <w:rPr>
                      <w:rFonts w:ascii="Cambria Math" w:eastAsiaTheme="minorEastAsia" w:hAnsi="Cambria Math"/>
                      <w:sz w:val="20"/>
                      <w:lang w:eastAsia="es-ES"/>
                    </w:rPr>
                    <m:t>0</m:t>
                  </m:r>
                </m:sub>
              </m:sSub>
            </m:num>
            <m:den>
              <m:r>
                <m:rPr>
                  <m:sty m:val="p"/>
                </m:rPr>
                <w:rPr>
                  <w:rFonts w:ascii="Cambria Math" w:eastAsiaTheme="minorEastAsia" w:hAnsi="Cambria Math"/>
                  <w:sz w:val="20"/>
                  <w:lang w:eastAsia="es-ES"/>
                </w:rPr>
                <m:t>P</m:t>
              </m:r>
            </m:den>
          </m:f>
        </m:oMath>
      </m:oMathPara>
    </w:p>
    <w:p w:rsidR="00D653E4" w:rsidRPr="00D653E4" w:rsidRDefault="00D653E4" w:rsidP="00D653E4">
      <w:pPr>
        <w:ind w:firstLine="708"/>
        <w:jc w:val="center"/>
        <w:rPr>
          <w:rFonts w:ascii="Times New Roman" w:eastAsiaTheme="minorEastAsia" w:hAnsi="Times New Roman"/>
          <w:sz w:val="20"/>
          <w:lang w:eastAsia="es-ES"/>
        </w:rPr>
      </w:pPr>
      <w:r>
        <w:rPr>
          <w:rFonts w:ascii="Times New Roman" w:eastAsiaTheme="minorEastAsia" w:hAnsi="Times New Roman"/>
          <w:sz w:val="20"/>
          <w:lang w:eastAsia="es-ES"/>
        </w:rPr>
        <w:t xml:space="preserve">  </w:t>
      </w:r>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n</m:t>
            </m:r>
          </m:e>
          <m:sub>
            <m:r>
              <m:rPr>
                <m:sty m:val="p"/>
              </m:rPr>
              <w:rPr>
                <w:rFonts w:ascii="Cambria Math" w:eastAsiaTheme="minorEastAsia" w:hAnsi="Cambria Math"/>
                <w:sz w:val="20"/>
                <w:lang w:eastAsia="es-ES"/>
              </w:rPr>
              <m:t>separacion</m:t>
            </m:r>
          </m:sub>
        </m:sSub>
        <m:r>
          <m:rPr>
            <m:sty m:val="p"/>
          </m:rPr>
          <w:rPr>
            <w:rFonts w:ascii="Cambria Math" w:eastAsiaTheme="minorEastAsia" w:hAnsi="Cambria Math"/>
            <w:sz w:val="20"/>
            <w:lang w:eastAsia="es-ES"/>
          </w:rPr>
          <m:t>=4</m:t>
        </m:r>
        <m:r>
          <m:rPr>
            <m:sty m:val="p"/>
          </m:rPr>
          <w:rPr>
            <w:rFonts w:ascii="Cambria Math" w:eastAsiaTheme="minorEastAsia" w:hAnsi="Cambria Math"/>
            <w:sz w:val="20"/>
            <w:lang w:eastAsia="es-ES"/>
          </w:rPr>
          <m:t>9</m:t>
        </m:r>
      </m:oMath>
    </w:p>
    <w:p w:rsidR="00AF5660" w:rsidRPr="00D653E4" w:rsidRDefault="00AF5660" w:rsidP="00D653E4">
      <w:pPr>
        <w:pStyle w:val="Prrafodelista"/>
        <w:numPr>
          <w:ilvl w:val="0"/>
          <w:numId w:val="29"/>
        </w:numPr>
        <w:spacing w:after="0" w:line="360" w:lineRule="auto"/>
        <w:jc w:val="both"/>
        <w:rPr>
          <w:rFonts w:ascii="Times New Roman" w:hAnsi="Times New Roman"/>
          <w:b/>
          <w:i/>
          <w:sz w:val="24"/>
          <w:szCs w:val="24"/>
        </w:rPr>
      </w:pPr>
      <w:r w:rsidRPr="00D653E4">
        <w:rPr>
          <w:rFonts w:ascii="Times New Roman" w:hAnsi="Times New Roman"/>
          <w:b/>
          <w:i/>
          <w:sz w:val="24"/>
          <w:szCs w:val="24"/>
        </w:rPr>
        <w:t xml:space="preserve">Diseño de pernos (abastecimiento)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primera instancia, se requiere determinar la carga aplicada a los pernos.</w:t>
      </w:r>
    </w:p>
    <w:p w:rsidR="00D653E4" w:rsidRPr="00914890" w:rsidRDefault="00D653E4" w:rsidP="00D653E4">
      <w:pPr>
        <w:jc w:val="both"/>
        <w:rPr>
          <w:rFonts w:ascii="Times New Roman" w:eastAsiaTheme="minorEastAsia" w:hAnsi="Times New Roman"/>
          <w:sz w:val="20"/>
          <w:lang w:eastAsia="es-ES"/>
        </w:rPr>
      </w:pPr>
      <m:oMathPara>
        <m:oMath>
          <m:r>
            <w:rPr>
              <w:rFonts w:ascii="Cambria Math" w:eastAsiaTheme="minorEastAsia" w:hAnsi="Cambria Math"/>
              <w:sz w:val="20"/>
              <w:lang w:eastAsia="es-ES"/>
            </w:rPr>
            <m:t>F</m:t>
          </m:r>
          <m:r>
            <m:rPr>
              <m:sty m:val="p"/>
            </m:rPr>
            <w:rPr>
              <w:rFonts w:ascii="Cambria Math" w:eastAsiaTheme="minorEastAsia" w:hAnsi="Cambria Math"/>
              <w:sz w:val="20"/>
              <w:lang w:eastAsia="es-ES"/>
            </w:rPr>
            <m:t xml:space="preserve">=1805,74  </m:t>
          </m:r>
          <m:r>
            <w:rPr>
              <w:rFonts w:ascii="Cambria Math" w:eastAsiaTheme="minorEastAsia" w:hAnsi="Cambria Math"/>
              <w:sz w:val="20"/>
              <w:lang w:eastAsia="es-ES"/>
            </w:rPr>
            <m:t>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Como el recipiente está sometido a presión interna, entonces se hará el análisis a tracción primaria.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 va a asumir 6 pernos paso grueso, M8x1</w:t>
      </w:r>
      <w:proofErr w:type="gramStart"/>
      <w:r w:rsidRPr="00AF5660">
        <w:rPr>
          <w:rFonts w:ascii="Times New Roman" w:hAnsi="Times New Roman"/>
          <w:sz w:val="24"/>
          <w:szCs w:val="24"/>
        </w:rPr>
        <w:t>,25</w:t>
      </w:r>
      <w:proofErr w:type="gramEnd"/>
      <w:r w:rsidRPr="00AF5660">
        <w:rPr>
          <w:rFonts w:ascii="Times New Roman" w:hAnsi="Times New Roman"/>
          <w:sz w:val="24"/>
          <w:szCs w:val="24"/>
        </w:rPr>
        <w:t xml:space="preserve"> y grado 5.8.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fuerza aplicada a cada perno es:</w:t>
      </w:r>
    </w:p>
    <w:p w:rsidR="00D653E4" w:rsidRPr="00914890" w:rsidRDefault="00D653E4" w:rsidP="00D653E4">
      <w:pPr>
        <w:jc w:val="both"/>
        <w:rPr>
          <w:rFonts w:ascii="Times New Roman" w:eastAsiaTheme="minorEastAsia" w:hAnsi="Times New Roman"/>
          <w:sz w:val="20"/>
          <w:lang w:eastAsia="es-ES"/>
        </w:rPr>
      </w:pPr>
      <m:oMathPara>
        <m:oMath>
          <m:sSubSup>
            <m:sSubSupPr>
              <m:ctrlPr>
                <w:rPr>
                  <w:rFonts w:ascii="Cambria Math" w:eastAsiaTheme="minorEastAsia" w:hAnsi="Cambria Math"/>
                  <w:sz w:val="20"/>
                  <w:lang w:eastAsia="es-ES"/>
                </w:rPr>
              </m:ctrlPr>
            </m:sSubSupPr>
            <m:e>
              <m:r>
                <w:rPr>
                  <w:rFonts w:ascii="Cambria Math" w:eastAsiaTheme="minorEastAsia" w:hAnsi="Cambria Math"/>
                  <w:sz w:val="20"/>
                  <w:lang w:eastAsia="es-ES"/>
                </w:rPr>
                <m:t>F</m:t>
              </m:r>
            </m:e>
            <m:sub>
              <m:r>
                <w:rPr>
                  <w:rFonts w:ascii="Cambria Math" w:eastAsiaTheme="minorEastAsia" w:hAnsi="Cambria Math"/>
                  <w:sz w:val="20"/>
                  <w:lang w:eastAsia="es-ES"/>
                </w:rPr>
                <m:t>i</m:t>
              </m:r>
            </m:sub>
            <m:sup>
              <m:r>
                <m:rPr>
                  <m:sty m:val="p"/>
                </m:rPr>
                <w:rPr>
                  <w:rFonts w:ascii="Cambria Math" w:eastAsiaTheme="minorEastAsia" w:hAnsi="Cambria Math"/>
                  <w:sz w:val="20"/>
                  <w:lang w:eastAsia="es-ES"/>
                </w:rPr>
                <m:t>,</m:t>
              </m:r>
            </m:sup>
          </m:sSubSup>
          <m:r>
            <m:rPr>
              <m:sty m:val="p"/>
            </m:rPr>
            <w:rPr>
              <w:rFonts w:ascii="Cambria Math" w:eastAsiaTheme="minorEastAsia" w:hAnsi="Cambria Math"/>
              <w:sz w:val="20"/>
              <w:lang w:eastAsia="es-ES"/>
            </w:rPr>
            <m:t xml:space="preserve">=284,29 </m:t>
          </m:r>
          <m:r>
            <w:rPr>
              <w:rFonts w:ascii="Cambria Math" w:eastAsiaTheme="minorEastAsia" w:hAnsi="Cambria Math"/>
              <w:sz w:val="20"/>
              <w:lang w:eastAsia="es-ES"/>
            </w:rPr>
            <m:t>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Como no existe tracción secundaria, entonces la carga en un perno es:</w:t>
      </w:r>
    </w:p>
    <w:p w:rsidR="00D653E4" w:rsidRPr="00914890" w:rsidRDefault="00D653E4" w:rsidP="00D653E4">
      <w:pPr>
        <w:jc w:val="both"/>
        <w:rPr>
          <w:rFonts w:ascii="Times New Roman" w:eastAsiaTheme="minorEastAsia" w:hAnsi="Times New Roman"/>
          <w:sz w:val="20"/>
          <w:lang w:eastAsia="es-ES"/>
        </w:rPr>
      </w:pPr>
      <m:oMath>
        <m:sSubSup>
          <m:sSubSupPr>
            <m:ctrlPr>
              <w:rPr>
                <w:rFonts w:ascii="Cambria Math" w:eastAsiaTheme="minorEastAsia" w:hAnsi="Cambria Math"/>
                <w:sz w:val="20"/>
                <w:lang w:eastAsia="es-ES"/>
              </w:rPr>
            </m:ctrlPr>
          </m:sSubSupPr>
          <m:e>
            <m:r>
              <m:rPr>
                <m:sty m:val="p"/>
              </m:rPr>
              <w:rPr>
                <w:rFonts w:ascii="Cambria Math" w:eastAsiaTheme="minorEastAsia" w:hAnsi="Cambria Math"/>
                <w:sz w:val="20"/>
                <w:lang w:eastAsia="es-ES"/>
              </w:rPr>
              <m:t>F</m:t>
            </m:r>
          </m:e>
          <m:sub>
            <m:r>
              <m:rPr>
                <m:sty m:val="p"/>
              </m:rPr>
              <w:rPr>
                <w:rFonts w:ascii="Cambria Math" w:eastAsiaTheme="minorEastAsia" w:hAnsi="Cambria Math"/>
                <w:sz w:val="20"/>
                <w:lang w:eastAsia="es-ES"/>
              </w:rPr>
              <m:t>i</m:t>
            </m:r>
          </m:sub>
          <m:sup>
            <m:r>
              <m:rPr>
                <m:sty m:val="p"/>
              </m:rPr>
              <w:rPr>
                <w:rFonts w:ascii="Cambria Math" w:eastAsiaTheme="minorEastAsia" w:hAnsi="Cambria Math"/>
                <w:sz w:val="20"/>
                <w:lang w:eastAsia="es-ES"/>
              </w:rPr>
              <m:t>,,</m:t>
            </m:r>
          </m:sup>
        </m:sSubSup>
        <m:r>
          <m:rPr>
            <m:sty m:val="p"/>
          </m:rPr>
          <w:rPr>
            <w:rFonts w:ascii="Cambria Math" w:eastAsiaTheme="minorEastAsia" w:hAnsi="Cambria Math"/>
            <w:sz w:val="20"/>
            <w:lang w:eastAsia="es-ES"/>
          </w:rPr>
          <m:t>=0</m:t>
        </m:r>
      </m:oMath>
      <w:r w:rsidRPr="00914890">
        <w:rPr>
          <w:rFonts w:ascii="Times New Roman" w:eastAsiaTheme="minorEastAsia" w:hAnsi="Times New Roman"/>
          <w:sz w:val="20"/>
          <w:lang w:eastAsia="es-ES"/>
        </w:rPr>
        <w:t xml:space="preserve"> </w:t>
      </w:r>
    </w:p>
    <w:p w:rsidR="00D653E4" w:rsidRPr="00914890" w:rsidRDefault="00D653E4" w:rsidP="00D653E4">
      <w:pPr>
        <w:tabs>
          <w:tab w:val="left" w:pos="3309"/>
        </w:tabs>
        <w:jc w:val="both"/>
        <w:rPr>
          <w:rFonts w:ascii="Times New Roman" w:eastAsiaTheme="minorEastAsia" w:hAnsi="Times New Roman"/>
          <w:sz w:val="20"/>
          <w:lang w:eastAsia="es-ES"/>
        </w:rPr>
      </w:pPr>
      <m:oMathPara>
        <m:oMath>
          <m:r>
            <w:rPr>
              <w:rFonts w:ascii="Cambria Math" w:eastAsiaTheme="minorEastAsia" w:hAnsi="Cambria Math"/>
              <w:sz w:val="20"/>
              <w:lang w:eastAsia="es-ES"/>
            </w:rPr>
            <m:t>P</m:t>
          </m:r>
          <m:r>
            <m:rPr>
              <m:sty m:val="p"/>
            </m:rPr>
            <w:rPr>
              <w:rFonts w:ascii="Cambria Math" w:eastAsiaTheme="minorEastAsia" w:hAnsi="Cambria Math"/>
              <w:sz w:val="20"/>
              <w:lang w:eastAsia="es-ES"/>
            </w:rPr>
            <m:t xml:space="preserve">=284,29 </m:t>
          </m:r>
          <m:r>
            <w:rPr>
              <w:rFonts w:ascii="Cambria Math" w:eastAsiaTheme="minorEastAsia" w:hAnsi="Cambria Math"/>
              <w:sz w:val="20"/>
              <w:lang w:eastAsia="es-ES"/>
            </w:rPr>
            <m:t>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 va a calcular la pretensión o precarga del perno, tomando en cuenta una junta reutilizable:</w:t>
      </w:r>
    </w:p>
    <w:p w:rsidR="00D653E4" w:rsidRPr="00914890"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F</m:t>
              </m:r>
            </m:e>
            <m:sub>
              <m:r>
                <w:rPr>
                  <w:rFonts w:ascii="Cambria Math" w:eastAsiaTheme="minorEastAsia" w:hAnsi="Cambria Math"/>
                  <w:sz w:val="20"/>
                  <w:lang w:eastAsia="es-ES"/>
                </w:rPr>
                <m:t>i</m:t>
              </m:r>
            </m:sub>
          </m:sSub>
          <m:r>
            <m:rPr>
              <m:sty m:val="p"/>
            </m:rPr>
            <w:rPr>
              <w:rFonts w:ascii="Cambria Math" w:eastAsiaTheme="minorEastAsia" w:hAnsi="Cambria Math"/>
              <w:sz w:val="20"/>
              <w:lang w:eastAsia="es-ES"/>
            </w:rPr>
            <m:t xml:space="preserve">=10431 </m:t>
          </m:r>
          <m:r>
            <w:rPr>
              <w:rFonts w:ascii="Cambria Math" w:eastAsiaTheme="minorEastAsia" w:hAnsi="Cambria Math"/>
              <w:sz w:val="20"/>
              <w:lang w:eastAsia="es-ES"/>
            </w:rPr>
            <m:t>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Entonces, la constante de rigidez de la junta es:</w:t>
      </w:r>
    </w:p>
    <w:p w:rsidR="00D653E4" w:rsidRPr="00753245" w:rsidRDefault="00D653E4" w:rsidP="00D653E4">
      <w:pPr>
        <w:tabs>
          <w:tab w:val="left" w:pos="1302"/>
        </w:tabs>
        <w:rPr>
          <w:rFonts w:ascii="Times New Roman" w:eastAsiaTheme="minorEastAsia" w:hAnsi="Times New Roman"/>
          <w:sz w:val="20"/>
          <w:lang w:eastAsia="es-ES"/>
        </w:rPr>
      </w:pPr>
      <m:oMathPara>
        <m:oMath>
          <m:r>
            <w:rPr>
              <w:rFonts w:ascii="Cambria Math" w:eastAsiaTheme="minorEastAsia" w:hAnsi="Cambria Math"/>
              <w:sz w:val="20"/>
              <w:lang w:eastAsia="es-ES"/>
            </w:rPr>
            <m:t>C</m:t>
          </m:r>
          <m:r>
            <m:rPr>
              <m:sty m:val="p"/>
            </m:rPr>
            <w:rPr>
              <w:rFonts w:ascii="Cambria Math" w:eastAsiaTheme="minorEastAsia" w:hAnsi="Cambria Math"/>
              <w:sz w:val="20"/>
              <w:lang w:eastAsia="es-ES"/>
            </w:rPr>
            <m:t>=0,685</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Carga que soporta el perno </w:t>
      </w:r>
    </w:p>
    <w:p w:rsidR="00D653E4" w:rsidRPr="00753245" w:rsidRDefault="00D653E4" w:rsidP="00D653E4">
      <w:pPr>
        <w:tabs>
          <w:tab w:val="left" w:pos="1509"/>
        </w:tabs>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P</m:t>
              </m:r>
            </m:e>
            <m:sub>
              <m:r>
                <w:rPr>
                  <w:rFonts w:ascii="Cambria Math" w:eastAsiaTheme="minorEastAsia" w:hAnsi="Cambria Math"/>
                  <w:sz w:val="20"/>
                  <w:lang w:eastAsia="es-ES"/>
                </w:rPr>
                <m:t>b</m:t>
              </m:r>
            </m:sub>
          </m:sSub>
          <m:r>
            <m:rPr>
              <m:sty m:val="p"/>
            </m:rPr>
            <w:rPr>
              <w:rFonts w:ascii="Cambria Math" w:eastAsiaTheme="minorEastAsia" w:hAnsi="Cambria Math"/>
              <w:sz w:val="20"/>
              <w:lang w:eastAsia="es-ES"/>
            </w:rPr>
            <m:t xml:space="preserve">=194,82 </m:t>
          </m:r>
          <m:r>
            <w:rPr>
              <w:rFonts w:ascii="Cambria Math" w:eastAsiaTheme="minorEastAsia" w:hAnsi="Cambria Math"/>
              <w:sz w:val="20"/>
              <w:lang w:eastAsia="es-ES"/>
            </w:rPr>
            <m:t>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Carga que soporta el material</w:t>
      </w:r>
    </w:p>
    <w:p w:rsidR="00D653E4" w:rsidRPr="00753245" w:rsidRDefault="00D653E4" w:rsidP="00D653E4">
      <w:pPr>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P</m:t>
              </m:r>
            </m:e>
            <m:sub>
              <m:r>
                <w:rPr>
                  <w:rFonts w:ascii="Cambria Math" w:eastAsiaTheme="minorEastAsia" w:hAnsi="Cambria Math"/>
                  <w:sz w:val="20"/>
                  <w:lang w:eastAsia="es-ES"/>
                </w:rPr>
                <m:t>m</m:t>
              </m:r>
            </m:sub>
          </m:sSub>
          <m:r>
            <m:rPr>
              <m:sty m:val="p"/>
            </m:rPr>
            <w:rPr>
              <w:rFonts w:ascii="Cambria Math" w:eastAsiaTheme="minorEastAsia" w:hAnsi="Cambria Math"/>
              <w:sz w:val="20"/>
              <w:lang w:eastAsia="es-ES"/>
            </w:rPr>
            <m:t xml:space="preserve">=89,55 </m:t>
          </m:r>
          <m:r>
            <w:rPr>
              <w:rFonts w:ascii="Cambria Math" w:eastAsiaTheme="minorEastAsia" w:hAnsi="Cambria Math"/>
              <w:sz w:val="20"/>
              <w:lang w:eastAsia="es-ES"/>
            </w:rPr>
            <m:t>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Carga total en el perno</w:t>
      </w:r>
    </w:p>
    <w:p w:rsidR="00D653E4" w:rsidRPr="00753245" w:rsidRDefault="00D653E4" w:rsidP="00D653E4">
      <w:pPr>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F</m:t>
              </m:r>
            </m:e>
            <m:sub>
              <m:r>
                <w:rPr>
                  <w:rFonts w:ascii="Cambria Math" w:eastAsiaTheme="minorEastAsia" w:hAnsi="Cambria Math"/>
                  <w:sz w:val="20"/>
                  <w:lang w:eastAsia="es-ES"/>
                </w:rPr>
                <m:t>b</m:t>
              </m:r>
            </m:sub>
          </m:sSub>
          <m:r>
            <m:rPr>
              <m:sty m:val="p"/>
            </m:rPr>
            <w:rPr>
              <w:rFonts w:ascii="Cambria Math" w:eastAsiaTheme="minorEastAsia" w:hAnsi="Cambria Math"/>
              <w:sz w:val="20"/>
              <w:lang w:eastAsia="es-ES"/>
            </w:rPr>
            <m:t xml:space="preserve">=10,625 </m:t>
          </m:r>
          <m:r>
            <w:rPr>
              <w:rFonts w:ascii="Cambria Math" w:eastAsiaTheme="minorEastAsia" w:hAnsi="Cambria Math"/>
              <w:sz w:val="20"/>
              <w:lang w:eastAsia="es-ES"/>
            </w:rPr>
            <m:t>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Carga total en el material</w:t>
      </w:r>
    </w:p>
    <w:p w:rsidR="00D653E4" w:rsidRPr="00753245" w:rsidRDefault="00D653E4" w:rsidP="00D653E4">
      <w:pPr>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F</m:t>
              </m:r>
            </m:e>
            <m:sub>
              <m:r>
                <w:rPr>
                  <w:rFonts w:ascii="Cambria Math" w:eastAsiaTheme="minorEastAsia" w:hAnsi="Cambria Math"/>
                  <w:sz w:val="20"/>
                  <w:lang w:eastAsia="es-ES"/>
                </w:rPr>
                <m:t>m</m:t>
              </m:r>
            </m:sub>
          </m:sSub>
          <m:r>
            <m:rPr>
              <m:sty m:val="p"/>
            </m:rPr>
            <w:rPr>
              <w:rFonts w:ascii="Cambria Math" w:eastAsiaTheme="minorEastAsia" w:hAnsi="Cambria Math"/>
              <w:sz w:val="20"/>
              <w:lang w:eastAsia="es-ES"/>
            </w:rPr>
            <m:t xml:space="preserve">=10,341 </m:t>
          </m:r>
          <m:r>
            <w:rPr>
              <w:rFonts w:ascii="Cambria Math" w:eastAsiaTheme="minorEastAsia" w:hAnsi="Cambria Math"/>
              <w:sz w:val="20"/>
              <w:lang w:eastAsia="es-ES"/>
            </w:rPr>
            <m:t>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Una vez obtenido las cargas, se calcula el esfuerzo de tensión en el perno.</w:t>
      </w:r>
    </w:p>
    <w:p w:rsidR="00D653E4" w:rsidRPr="00753245" w:rsidRDefault="00D653E4" w:rsidP="00D653E4">
      <w:pPr>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σ</m:t>
              </m:r>
            </m:e>
            <m:sub>
              <m:r>
                <w:rPr>
                  <w:rFonts w:ascii="Cambria Math" w:eastAsiaTheme="minorEastAsia" w:hAnsi="Cambria Math"/>
                  <w:sz w:val="20"/>
                  <w:lang w:eastAsia="es-ES"/>
                </w:rPr>
                <m:t>b</m:t>
              </m:r>
            </m:sub>
          </m:sSub>
          <m:r>
            <m:rPr>
              <m:sty m:val="p"/>
            </m:rPr>
            <w:rPr>
              <w:rFonts w:ascii="Cambria Math" w:eastAsiaTheme="minorEastAsia" w:hAnsi="Cambria Math"/>
              <w:sz w:val="20"/>
              <w:lang w:eastAsia="es-ES"/>
            </w:rPr>
            <m:t xml:space="preserve">=290,3 </m:t>
          </m:r>
          <m:r>
            <w:rPr>
              <w:rFonts w:ascii="Cambria Math" w:eastAsiaTheme="minorEastAsia" w:hAnsi="Cambria Math"/>
              <w:sz w:val="20"/>
              <w:lang w:eastAsia="es-ES"/>
            </w:rPr>
            <m:t>MPa</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 determina el factor de seguridad a la fluencia para verificar si el perno soporta estructuralmente.</w:t>
      </w:r>
    </w:p>
    <w:p w:rsidR="00D653E4" w:rsidRPr="00753245" w:rsidRDefault="00D653E4" w:rsidP="00D653E4">
      <w:pPr>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N</m:t>
              </m:r>
            </m:e>
            <m:sub>
              <m:r>
                <w:rPr>
                  <w:rFonts w:ascii="Cambria Math" w:eastAsiaTheme="minorEastAsia" w:hAnsi="Cambria Math"/>
                  <w:sz w:val="20"/>
                  <w:lang w:eastAsia="es-ES"/>
                </w:rPr>
                <m:t>y</m:t>
              </m:r>
            </m:sub>
          </m:sSub>
          <m:r>
            <m:rPr>
              <m:sty m:val="p"/>
            </m:rPr>
            <w:rPr>
              <w:rFonts w:ascii="Cambria Math" w:eastAsiaTheme="minorEastAsia" w:hAnsi="Cambria Math"/>
              <w:sz w:val="20"/>
              <w:lang w:eastAsia="es-ES"/>
            </w:rPr>
            <m:t>=1,447</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carga necesaria para separar la junta bridada es:</w:t>
      </w:r>
    </w:p>
    <w:p w:rsidR="00D653E4" w:rsidRPr="00753245" w:rsidRDefault="00D653E4" w:rsidP="00D653E4">
      <w:pPr>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P</m:t>
              </m:r>
            </m:e>
            <m:sub>
              <m:r>
                <m:rPr>
                  <m:sty m:val="p"/>
                </m:rPr>
                <w:rPr>
                  <w:rFonts w:ascii="Cambria Math" w:eastAsiaTheme="minorEastAsia" w:hAnsi="Cambria Math"/>
                  <w:sz w:val="20"/>
                  <w:lang w:eastAsia="es-ES"/>
                </w:rPr>
                <m:t>0</m:t>
              </m:r>
            </m:sub>
          </m:sSub>
          <m:r>
            <m:rPr>
              <m:sty m:val="p"/>
            </m:rPr>
            <w:rPr>
              <w:rFonts w:ascii="Cambria Math" w:eastAsiaTheme="minorEastAsia" w:hAnsi="Cambria Math"/>
              <w:sz w:val="20"/>
              <w:lang w:eastAsia="es-ES"/>
            </w:rPr>
            <m:t xml:space="preserve">=33,114 </m:t>
          </m:r>
          <m:r>
            <w:rPr>
              <w:rFonts w:ascii="Cambria Math" w:eastAsiaTheme="minorEastAsia" w:hAnsi="Cambria Math"/>
              <w:sz w:val="20"/>
              <w:lang w:eastAsia="es-ES"/>
            </w:rPr>
            <m:t>KN</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Por último, el factor de seguridad ante la separación de la junta es:</w:t>
      </w:r>
    </w:p>
    <w:p w:rsidR="00D653E4" w:rsidRPr="00753245" w:rsidRDefault="00D653E4" w:rsidP="00D653E4">
      <w:pPr>
        <w:ind w:firstLine="708"/>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n</m:t>
              </m:r>
            </m:e>
            <m:sub>
              <m:r>
                <w:rPr>
                  <w:rFonts w:ascii="Cambria Math" w:eastAsiaTheme="minorEastAsia" w:hAnsi="Cambria Math"/>
                  <w:sz w:val="20"/>
                  <w:lang w:eastAsia="es-ES"/>
                </w:rPr>
                <m:t>separacion</m:t>
              </m:r>
            </m:sub>
          </m:sSub>
          <m:r>
            <m:rPr>
              <m:sty m:val="p"/>
            </m:rPr>
            <w:rPr>
              <w:rFonts w:ascii="Cambria Math" w:eastAsiaTheme="minorEastAsia" w:hAnsi="Cambria Math"/>
              <w:sz w:val="20"/>
              <w:lang w:eastAsia="es-ES"/>
            </w:rPr>
            <m:t>=116,48</m:t>
          </m:r>
        </m:oMath>
      </m:oMathPara>
    </w:p>
    <w:p w:rsidR="00AF5660" w:rsidRPr="00AF5660" w:rsidRDefault="00AF5660" w:rsidP="00AF5660">
      <w:pPr>
        <w:spacing w:after="0" w:line="360" w:lineRule="auto"/>
        <w:jc w:val="both"/>
        <w:rPr>
          <w:rFonts w:ascii="Times New Roman" w:hAnsi="Times New Roman"/>
          <w:sz w:val="24"/>
          <w:szCs w:val="24"/>
        </w:rPr>
      </w:pPr>
    </w:p>
    <w:p w:rsidR="00AF5660" w:rsidRPr="00D653E4" w:rsidRDefault="00AF5660" w:rsidP="00D653E4">
      <w:pPr>
        <w:pStyle w:val="Prrafodelista"/>
        <w:numPr>
          <w:ilvl w:val="0"/>
          <w:numId w:val="30"/>
        </w:numPr>
        <w:spacing w:after="0" w:line="360" w:lineRule="auto"/>
        <w:jc w:val="both"/>
        <w:rPr>
          <w:rFonts w:ascii="Times New Roman" w:hAnsi="Times New Roman"/>
          <w:b/>
          <w:i/>
          <w:sz w:val="24"/>
          <w:szCs w:val="24"/>
        </w:rPr>
      </w:pPr>
      <w:r w:rsidRPr="00D653E4">
        <w:rPr>
          <w:rFonts w:ascii="Times New Roman" w:hAnsi="Times New Roman"/>
          <w:b/>
          <w:i/>
          <w:sz w:val="24"/>
          <w:szCs w:val="24"/>
        </w:rPr>
        <w:t>Diseño del diámetro para toma de vapores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La toma de vapores tiene la comunicación directa con los gases generados de la cámara de pirolisis y se ubica en la parte superior del prototipo. El diámetro máximo del agujero se calcula a partir: </w:t>
      </w:r>
    </w:p>
    <w:p w:rsidR="00D653E4" w:rsidRPr="008A0C33"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d</m:t>
              </m:r>
            </m:e>
            <m:sub>
              <m:r>
                <m:rPr>
                  <m:sty m:val="p"/>
                </m:rPr>
                <w:rPr>
                  <w:rFonts w:ascii="Cambria Math" w:eastAsiaTheme="minorEastAsia" w:hAnsi="Cambria Math"/>
                  <w:sz w:val="20"/>
                  <w:lang w:eastAsia="es-ES"/>
                </w:rPr>
                <m:t>0</m:t>
              </m:r>
            </m:sub>
          </m:sSub>
          <m:r>
            <m:rPr>
              <m:sty m:val="p"/>
            </m:rPr>
            <w:rPr>
              <w:rFonts w:ascii="Cambria Math" w:eastAsiaTheme="minorEastAsia" w:hAnsi="Cambria Math"/>
              <w:sz w:val="20"/>
              <w:lang w:eastAsia="es-ES"/>
            </w:rPr>
            <m:t>=2</m:t>
          </m:r>
          <m:d>
            <m:dPr>
              <m:ctrlPr>
                <w:rPr>
                  <w:rFonts w:ascii="Cambria Math" w:eastAsiaTheme="minorEastAsia" w:hAnsi="Cambria Math"/>
                  <w:sz w:val="20"/>
                  <w:lang w:eastAsia="es-ES"/>
                </w:rPr>
              </m:ctrlPr>
            </m:dPr>
            <m:e>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w:rPr>
                          <w:rFonts w:ascii="Cambria Math" w:eastAsiaTheme="minorEastAsia" w:hAnsi="Cambria Math"/>
                          <w:sz w:val="20"/>
                          <w:lang w:eastAsia="es-ES"/>
                        </w:rPr>
                        <m:t>t</m:t>
                      </m:r>
                    </m:e>
                    <m:sub>
                      <m:r>
                        <w:rPr>
                          <w:rFonts w:ascii="Cambria Math" w:eastAsiaTheme="minorEastAsia" w:hAnsi="Cambria Math"/>
                          <w:sz w:val="20"/>
                          <w:lang w:eastAsia="es-ES"/>
                        </w:rPr>
                        <m:t>n</m:t>
                      </m:r>
                    </m:sub>
                  </m:sSub>
                  <m:r>
                    <m:rPr>
                      <m:sty m:val="p"/>
                    </m:rPr>
                    <w:rPr>
                      <w:rFonts w:ascii="Cambria Math" w:eastAsiaTheme="minorEastAsia" w:hAnsi="Cambria Math"/>
                      <w:sz w:val="20"/>
                      <w:lang w:eastAsia="es-ES"/>
                    </w:rPr>
                    <m:t>-</m:t>
                  </m:r>
                  <m:r>
                    <w:rPr>
                      <w:rFonts w:ascii="Cambria Math" w:eastAsiaTheme="minorEastAsia" w:hAnsi="Cambria Math"/>
                      <w:sz w:val="20"/>
                      <w:lang w:eastAsia="es-ES"/>
                    </w:rPr>
                    <m:t>c</m:t>
                  </m:r>
                </m:num>
                <m:den>
                  <m:r>
                    <w:rPr>
                      <w:rFonts w:ascii="Cambria Math" w:eastAsiaTheme="minorEastAsia" w:hAnsi="Cambria Math"/>
                      <w:sz w:val="20"/>
                      <w:lang w:eastAsia="es-ES"/>
                    </w:rPr>
                    <m:t>t</m:t>
                  </m:r>
                </m:den>
              </m:f>
              <m:r>
                <m:rPr>
                  <m:sty m:val="p"/>
                </m:rPr>
                <w:rPr>
                  <w:rFonts w:ascii="Cambria Math" w:eastAsiaTheme="minorEastAsia" w:hAnsi="Cambria Math"/>
                  <w:sz w:val="20"/>
                  <w:lang w:eastAsia="es-ES"/>
                </w:rPr>
                <m:t>-0,8</m:t>
              </m:r>
            </m:e>
          </m:d>
          <m:rad>
            <m:radPr>
              <m:degHide m:val="1"/>
              <m:ctrlPr>
                <w:rPr>
                  <w:rFonts w:ascii="Cambria Math" w:eastAsiaTheme="minorEastAsia" w:hAnsi="Cambria Math"/>
                  <w:sz w:val="20"/>
                  <w:lang w:eastAsia="es-ES"/>
                </w:rPr>
              </m:ctrlPr>
            </m:radPr>
            <m:deg/>
            <m:e>
              <m:r>
                <w:rPr>
                  <w:rFonts w:ascii="Cambria Math" w:eastAsiaTheme="minorEastAsia" w:hAnsi="Cambria Math"/>
                  <w:sz w:val="20"/>
                  <w:lang w:eastAsia="es-ES"/>
                </w:rPr>
                <m:t>D</m:t>
              </m:r>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w:rPr>
                      <w:rFonts w:ascii="Cambria Math" w:eastAsiaTheme="minorEastAsia" w:hAnsi="Cambria Math"/>
                      <w:sz w:val="20"/>
                      <w:lang w:eastAsia="es-ES"/>
                    </w:rPr>
                    <m:t>t</m:t>
                  </m:r>
                </m:e>
                <m:sub>
                  <m:r>
                    <w:rPr>
                      <w:rFonts w:ascii="Cambria Math" w:eastAsiaTheme="minorEastAsia" w:hAnsi="Cambria Math"/>
                      <w:sz w:val="20"/>
                      <w:lang w:eastAsia="es-ES"/>
                    </w:rPr>
                    <m:t>n</m:t>
                  </m:r>
                </m:sub>
              </m:sSub>
              <m:r>
                <m:rPr>
                  <m:sty m:val="p"/>
                </m:rPr>
                <w:rPr>
                  <w:rFonts w:ascii="Cambria Math" w:eastAsiaTheme="minorEastAsia" w:hAnsi="Cambria Math"/>
                  <w:sz w:val="20"/>
                  <w:lang w:eastAsia="es-ES"/>
                </w:rPr>
                <m:t>-</m:t>
              </m:r>
              <m:r>
                <w:rPr>
                  <w:rFonts w:ascii="Cambria Math" w:eastAsiaTheme="minorEastAsia" w:hAnsi="Cambria Math"/>
                  <w:sz w:val="20"/>
                  <w:lang w:eastAsia="es-ES"/>
                </w:rPr>
                <m:t>c</m:t>
              </m:r>
              <m:r>
                <m:rPr>
                  <m:sty m:val="p"/>
                </m:rPr>
                <w:rPr>
                  <w:rFonts w:ascii="Cambria Math" w:eastAsiaTheme="minorEastAsia" w:hAnsi="Cambria Math"/>
                  <w:sz w:val="20"/>
                  <w:lang w:eastAsia="es-ES"/>
                </w:rPr>
                <m:t>)</m:t>
              </m:r>
            </m:e>
          </m:rad>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w:rPr>
                  <w:rFonts w:ascii="Cambria Math" w:eastAsiaTheme="minorEastAsia" w:hAnsi="Cambria Math"/>
                  <w:sz w:val="20"/>
                  <w:lang w:eastAsia="es-ES"/>
                </w:rPr>
                <m:t>C</m:t>
              </m:r>
            </m:e>
            <m:sub>
              <m:r>
                <w:rPr>
                  <w:rFonts w:ascii="Cambria Math" w:eastAsiaTheme="minorEastAsia" w:hAnsi="Cambria Math"/>
                  <w:sz w:val="20"/>
                  <w:lang w:eastAsia="es-ES"/>
                </w:rPr>
                <m:t>b</m:t>
              </m:r>
            </m:sub>
          </m:sSub>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Donde:</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 diámetro interior del cilindro</w:t>
      </w:r>
    </w:p>
    <w:p w:rsidR="00AF5660" w:rsidRPr="00AF5660" w:rsidRDefault="00AF5660" w:rsidP="00AF5660">
      <w:pPr>
        <w:spacing w:after="0" w:line="360" w:lineRule="auto"/>
        <w:jc w:val="both"/>
        <w:rPr>
          <w:rFonts w:ascii="Times New Roman" w:hAnsi="Times New Roman"/>
          <w:sz w:val="24"/>
          <w:szCs w:val="24"/>
        </w:rPr>
      </w:pPr>
      <w:proofErr w:type="gramStart"/>
      <w:r w:rsidRPr="00AF5660">
        <w:rPr>
          <w:rFonts w:ascii="Times New Roman" w:hAnsi="Times New Roman"/>
          <w:sz w:val="24"/>
          <w:szCs w:val="24"/>
        </w:rPr>
        <w:t>t</w:t>
      </w:r>
      <w:proofErr w:type="gramEnd"/>
      <w:r w:rsidRPr="00AF5660">
        <w:rPr>
          <w:rFonts w:ascii="Times New Roman" w:hAnsi="Times New Roman"/>
          <w:sz w:val="24"/>
          <w:szCs w:val="24"/>
        </w:rPr>
        <w:t>: espesor calculado</w:t>
      </w:r>
    </w:p>
    <w:p w:rsidR="00AF5660" w:rsidRPr="00AF5660" w:rsidRDefault="00D653E4" w:rsidP="00AF5660">
      <w:pPr>
        <w:spacing w:after="0" w:line="360" w:lineRule="auto"/>
        <w:jc w:val="both"/>
        <w:rPr>
          <w:rFonts w:ascii="Times New Roman" w:hAnsi="Times New Roman"/>
          <w:sz w:val="24"/>
          <w:szCs w:val="24"/>
        </w:rPr>
      </w:pPr>
      <w:proofErr w:type="spellStart"/>
      <w:proofErr w:type="gramStart"/>
      <w:r>
        <w:rPr>
          <w:rFonts w:ascii="Times New Roman" w:hAnsi="Times New Roman"/>
          <w:sz w:val="24"/>
          <w:szCs w:val="24"/>
        </w:rPr>
        <w:t>t</w:t>
      </w:r>
      <w:r w:rsidR="00AF5660" w:rsidRPr="00D653E4">
        <w:rPr>
          <w:rFonts w:ascii="Times New Roman" w:hAnsi="Times New Roman"/>
          <w:sz w:val="24"/>
          <w:szCs w:val="24"/>
          <w:vertAlign w:val="subscript"/>
        </w:rPr>
        <w:t>n</w:t>
      </w:r>
      <w:proofErr w:type="spellEnd"/>
      <w:proofErr w:type="gramEnd"/>
      <w:r w:rsidR="00AF5660" w:rsidRPr="00AF5660">
        <w:rPr>
          <w:rFonts w:ascii="Times New Roman" w:hAnsi="Times New Roman"/>
          <w:sz w:val="24"/>
          <w:szCs w:val="24"/>
        </w:rPr>
        <w:t>: espesor nominal o ejecutivo</w:t>
      </w:r>
    </w:p>
    <w:p w:rsidR="00AF5660" w:rsidRPr="00AF5660" w:rsidRDefault="00D653E4" w:rsidP="00AF5660">
      <w:pPr>
        <w:spacing w:after="0" w:line="360" w:lineRule="auto"/>
        <w:jc w:val="both"/>
        <w:rPr>
          <w:rFonts w:ascii="Times New Roman" w:hAnsi="Times New Roman"/>
          <w:sz w:val="24"/>
          <w:szCs w:val="24"/>
        </w:rPr>
      </w:pPr>
      <w:r>
        <w:rPr>
          <w:rFonts w:ascii="Times New Roman" w:hAnsi="Times New Roman"/>
          <w:sz w:val="24"/>
          <w:szCs w:val="24"/>
        </w:rPr>
        <w:t>c=</w:t>
      </w:r>
      <w:proofErr w:type="spellStart"/>
      <w:r>
        <w:rPr>
          <w:rFonts w:ascii="Times New Roman" w:hAnsi="Times New Roman"/>
          <w:sz w:val="24"/>
          <w:szCs w:val="24"/>
        </w:rPr>
        <w:t>C</w:t>
      </w:r>
      <w:r w:rsidR="00AF5660" w:rsidRPr="00D653E4">
        <w:rPr>
          <w:rFonts w:ascii="Times New Roman" w:hAnsi="Times New Roman"/>
          <w:sz w:val="24"/>
          <w:szCs w:val="24"/>
          <w:vertAlign w:val="subscript"/>
        </w:rPr>
        <w:t>b</w:t>
      </w:r>
      <w:proofErr w:type="spellEnd"/>
      <w:r w:rsidR="00AF5660" w:rsidRPr="00AF5660">
        <w:rPr>
          <w:rFonts w:ascii="Times New Roman" w:hAnsi="Times New Roman"/>
          <w:sz w:val="24"/>
          <w:szCs w:val="24"/>
        </w:rPr>
        <w:t>: Adición al espesor calculado</w:t>
      </w:r>
    </w:p>
    <w:p w:rsidR="00D653E4" w:rsidRPr="00D653E4" w:rsidRDefault="00D653E4" w:rsidP="00D653E4">
      <w:pPr>
        <w:jc w:val="center"/>
        <w:rPr>
          <w:rFonts w:ascii="Times New Roman" w:eastAsiaTheme="minorEastAsia" w:hAnsi="Times New Roman"/>
          <w:sz w:val="20"/>
          <w:lang w:eastAsia="es-ES"/>
        </w:rPr>
      </w:pPr>
      <m:oMathPara>
        <m:oMathParaPr>
          <m:jc m:val="center"/>
        </m:oMathParaPr>
        <m:oMath>
          <m:r>
            <w:rPr>
              <w:rFonts w:ascii="Cambria Math" w:eastAsiaTheme="minorEastAsia" w:hAnsi="Cambria Math"/>
              <w:sz w:val="20"/>
              <w:lang w:eastAsia="es-ES"/>
            </w:rPr>
            <m:t>t</m:t>
          </m:r>
          <m:r>
            <m:rPr>
              <m:sty m:val="p"/>
            </m:rPr>
            <w:rPr>
              <w:rFonts w:ascii="Cambria Math" w:eastAsiaTheme="minorEastAsia" w:hAnsi="Cambria Math"/>
              <w:sz w:val="20"/>
              <w:lang w:eastAsia="es-ES"/>
            </w:rPr>
            <m:t xml:space="preserve">=3,048 </m:t>
          </m:r>
          <m:r>
            <w:rPr>
              <w:rFonts w:ascii="Cambria Math" w:eastAsiaTheme="minorEastAsia" w:hAnsi="Cambria Math"/>
              <w:sz w:val="20"/>
              <w:lang w:eastAsia="es-ES"/>
            </w:rPr>
            <m:t>mm</m:t>
          </m:r>
        </m:oMath>
      </m:oMathPara>
    </w:p>
    <w:p w:rsidR="00D653E4" w:rsidRDefault="00D653E4" w:rsidP="00D653E4">
      <w:pPr>
        <w:spacing w:after="0" w:line="360" w:lineRule="auto"/>
        <w:jc w:val="center"/>
        <w:rPr>
          <w:rFonts w:ascii="Times New Roman" w:hAnsi="Times New Roman"/>
          <w:sz w:val="24"/>
          <w:szCs w:val="24"/>
        </w:rPr>
      </w:pPr>
      <m:oMathPara>
        <m:oMath>
          <m:r>
            <w:rPr>
              <w:rFonts w:ascii="Cambria Math" w:eastAsiaTheme="minorEastAsia" w:hAnsi="Cambria Math"/>
              <w:sz w:val="20"/>
              <w:lang w:eastAsia="es-ES"/>
            </w:rPr>
            <m:t>c</m:t>
          </m:r>
          <m:r>
            <m:rPr>
              <m:sty m:val="p"/>
            </m:rPr>
            <w:rPr>
              <w:rFonts w:ascii="Cambria Math" w:eastAsiaTheme="minorEastAsia" w:hAnsi="Cambria Math"/>
              <w:sz w:val="20"/>
              <w:lang w:eastAsia="es-ES"/>
            </w:rPr>
            <m:t xml:space="preserve">=0,3048 </m:t>
          </m:r>
          <m:r>
            <w:rPr>
              <w:rFonts w:ascii="Cambria Math" w:eastAsiaTheme="minorEastAsia" w:hAnsi="Cambria Math"/>
              <w:sz w:val="20"/>
              <w:lang w:eastAsia="es-ES"/>
            </w:rPr>
            <m:t>mm</m:t>
          </m:r>
        </m:oMath>
      </m:oMathPara>
    </w:p>
    <w:p w:rsidR="00D653E4" w:rsidRPr="00D653E4" w:rsidRDefault="00D653E4" w:rsidP="00D653E4">
      <w:pPr>
        <w:jc w:val="both"/>
        <w:rPr>
          <w:rFonts w:ascii="Times New Roman" w:eastAsiaTheme="minorEastAsia" w:hAnsi="Times New Roman"/>
          <w:sz w:val="20"/>
          <w:lang w:eastAsia="es-ES"/>
        </w:rPr>
      </w:pPr>
      <m:oMathPara>
        <m:oMathParaPr>
          <m:jc m:val="center"/>
        </m:oMathParaPr>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t</m:t>
              </m:r>
            </m:e>
            <m:sub>
              <m:r>
                <w:rPr>
                  <w:rFonts w:ascii="Cambria Math" w:eastAsiaTheme="minorEastAsia" w:hAnsi="Cambria Math"/>
                  <w:sz w:val="20"/>
                  <w:lang w:eastAsia="es-ES"/>
                </w:rPr>
                <m:t>n</m:t>
              </m:r>
            </m:sub>
          </m:sSub>
          <m:r>
            <m:rPr>
              <m:sty m:val="p"/>
            </m:rPr>
            <w:rPr>
              <w:rFonts w:ascii="Cambria Math" w:eastAsiaTheme="minorEastAsia" w:hAnsi="Cambria Math"/>
              <w:sz w:val="20"/>
              <w:lang w:eastAsia="es-ES"/>
            </w:rPr>
            <m:t xml:space="preserve">=4 </m:t>
          </m:r>
          <m:r>
            <w:rPr>
              <w:rFonts w:ascii="Cambria Math" w:eastAsiaTheme="minorEastAsia" w:hAnsi="Cambria Math"/>
              <w:sz w:val="20"/>
              <w:lang w:eastAsia="es-ES"/>
            </w:rPr>
            <m:t>mm</m:t>
          </m:r>
        </m:oMath>
      </m:oMathPara>
    </w:p>
    <w:p w:rsidR="00D653E4" w:rsidRPr="008A0C33" w:rsidRDefault="00D653E4" w:rsidP="00D653E4">
      <w:pPr>
        <w:jc w:val="both"/>
        <w:rPr>
          <w:rFonts w:ascii="Times New Roman" w:eastAsiaTheme="minorEastAsia" w:hAnsi="Times New Roman"/>
          <w:sz w:val="20"/>
          <w:lang w:eastAsia="es-ES"/>
        </w:rPr>
      </w:pPr>
      <m:oMathPara>
        <m:oMathParaPr>
          <m:jc m:val="center"/>
        </m:oMathParaPr>
        <m:oMath>
          <m:sSub>
            <m:sSubPr>
              <m:ctrlPr>
                <w:rPr>
                  <w:rFonts w:ascii="Cambria Math" w:eastAsiaTheme="minorEastAsia" w:hAnsi="Cambria Math"/>
                  <w:sz w:val="20"/>
                  <w:lang w:eastAsia="es-ES"/>
                </w:rPr>
              </m:ctrlPr>
            </m:sSubPr>
            <m:e>
              <m:r>
                <w:rPr>
                  <w:rFonts w:ascii="Cambria Math" w:eastAsiaTheme="minorEastAsia" w:hAnsi="Cambria Math"/>
                  <w:sz w:val="20"/>
                  <w:lang w:eastAsia="es-ES"/>
                </w:rPr>
                <m:t>d</m:t>
              </m:r>
            </m:e>
            <m:sub>
              <m:r>
                <m:rPr>
                  <m:sty m:val="p"/>
                </m:rPr>
                <w:rPr>
                  <w:rFonts w:ascii="Cambria Math" w:eastAsiaTheme="minorEastAsia" w:hAnsi="Cambria Math"/>
                  <w:sz w:val="20"/>
                  <w:lang w:eastAsia="es-ES"/>
                </w:rPr>
                <m:t>0</m:t>
              </m:r>
            </m:sub>
          </m:sSub>
          <m:r>
            <m:rPr>
              <m:sty m:val="p"/>
            </m:rPr>
            <w:rPr>
              <w:rFonts w:ascii="Cambria Math" w:eastAsiaTheme="minorEastAsia" w:hAnsi="Cambria Math"/>
              <w:sz w:val="20"/>
              <w:lang w:eastAsia="es-ES"/>
            </w:rPr>
            <m:t xml:space="preserve">=22,114 </m:t>
          </m:r>
          <m:r>
            <w:rPr>
              <w:rFonts w:ascii="Cambria Math" w:eastAsiaTheme="minorEastAsia" w:hAnsi="Cambria Math"/>
              <w:sz w:val="20"/>
              <w:lang w:eastAsia="es-ES"/>
            </w:rPr>
            <m:t>mm</m:t>
          </m:r>
        </m:oMath>
      </m:oMathPara>
    </w:p>
    <w:p w:rsidR="00AF5660" w:rsidRPr="00D653E4" w:rsidRDefault="00AF5660" w:rsidP="00D653E4">
      <w:pPr>
        <w:pStyle w:val="Prrafodelista"/>
        <w:numPr>
          <w:ilvl w:val="0"/>
          <w:numId w:val="30"/>
        </w:numPr>
        <w:spacing w:after="0" w:line="360" w:lineRule="auto"/>
        <w:jc w:val="both"/>
        <w:rPr>
          <w:rFonts w:ascii="Times New Roman" w:hAnsi="Times New Roman"/>
          <w:b/>
          <w:i/>
          <w:sz w:val="24"/>
          <w:szCs w:val="24"/>
        </w:rPr>
      </w:pPr>
      <w:r w:rsidRPr="00D653E4">
        <w:rPr>
          <w:rFonts w:ascii="Times New Roman" w:hAnsi="Times New Roman"/>
          <w:b/>
          <w:i/>
          <w:sz w:val="24"/>
          <w:szCs w:val="24"/>
        </w:rPr>
        <w:t>Calor necesario o calor de aporte</w:t>
      </w:r>
    </w:p>
    <w:p w:rsidR="00AF5660" w:rsidRPr="00AF5660" w:rsidRDefault="00D653E4" w:rsidP="00D653E4">
      <w:pPr>
        <w:spacing w:after="0" w:line="360" w:lineRule="auto"/>
        <w:jc w:val="center"/>
        <w:rPr>
          <w:rFonts w:ascii="Times New Roman" w:hAnsi="Times New Roman"/>
          <w:sz w:val="24"/>
          <w:szCs w:val="24"/>
        </w:rPr>
      </w:pPr>
      <m:oMathPara>
        <m:oMath>
          <m:r>
            <m:rPr>
              <m:sty m:val="p"/>
            </m:rPr>
            <w:rPr>
              <w:rFonts w:ascii="Cambria Math" w:eastAsiaTheme="minorEastAsia" w:hAnsi="Cambria Math"/>
              <w:sz w:val="20"/>
              <w:lang w:eastAsia="es-ES"/>
            </w:rPr>
            <m:t>Q=</m:t>
          </m:r>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i</m:t>
                  </m:r>
                </m:sub>
              </m:sSub>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amb</m:t>
                  </m:r>
                </m:sub>
              </m:sSub>
            </m:num>
            <m:den>
              <m:f>
                <m:fPr>
                  <m:ctrlPr>
                    <w:rPr>
                      <w:rFonts w:ascii="Cambria Math" w:eastAsiaTheme="minorEastAsia" w:hAnsi="Cambria Math"/>
                      <w:sz w:val="20"/>
                      <w:lang w:eastAsia="es-ES"/>
                    </w:rPr>
                  </m:ctrlPr>
                </m:fPr>
                <m:num>
                  <m:r>
                    <m:rPr>
                      <m:sty m:val="p"/>
                    </m:rPr>
                    <w:rPr>
                      <w:rFonts w:ascii="Cambria Math" w:eastAsiaTheme="minorEastAsia" w:hAnsi="Cambria Math"/>
                      <w:sz w:val="20"/>
                      <w:lang w:eastAsia="es-ES"/>
                    </w:rPr>
                    <m:t>1</m:t>
                  </m:r>
                </m:num>
                <m:den>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h</m:t>
                      </m:r>
                    </m:e>
                    <m:sub>
                      <m:r>
                        <m:rPr>
                          <m:sty m:val="p"/>
                        </m:rPr>
                        <w:rPr>
                          <w:rFonts w:ascii="Cambria Math" w:eastAsiaTheme="minorEastAsia" w:hAnsi="Cambria Math"/>
                          <w:sz w:val="20"/>
                          <w:lang w:eastAsia="es-ES"/>
                        </w:rPr>
                        <m:t>aire</m:t>
                      </m:r>
                    </m:sub>
                  </m:sSub>
                  <m:r>
                    <m:rPr>
                      <m:sty m:val="p"/>
                    </m:rPr>
                    <w:rPr>
                      <w:rFonts w:ascii="Cambria Math" w:eastAsiaTheme="minorEastAsia" w:hAnsi="Cambria Math"/>
                      <w:sz w:val="20"/>
                      <w:lang w:eastAsia="es-ES"/>
                    </w:rPr>
                    <m:t>(2π</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e</m:t>
                      </m:r>
                    </m:sub>
                  </m:sSub>
                  <m:r>
                    <m:rPr>
                      <m:sty m:val="p"/>
                    </m:rPr>
                    <w:rPr>
                      <w:rFonts w:ascii="Cambria Math" w:eastAsiaTheme="minorEastAsia" w:hAnsi="Cambria Math"/>
                      <w:sz w:val="20"/>
                      <w:lang w:eastAsia="es-ES"/>
                    </w:rPr>
                    <m:t>.L)</m:t>
                  </m:r>
                </m:den>
              </m:f>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r>
                    <m:rPr>
                      <m:sty m:val="p"/>
                    </m:rPr>
                    <w:rPr>
                      <w:rFonts w:ascii="Cambria Math" w:eastAsiaTheme="minorEastAsia" w:hAnsi="Cambria Math"/>
                      <w:sz w:val="20"/>
                      <w:lang w:eastAsia="es-ES"/>
                    </w:rPr>
                    <m:t>ln</m:t>
                  </m:r>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e</m:t>
                          </m:r>
                        </m:sub>
                      </m:sSub>
                    </m:num>
                    <m:den>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i</m:t>
                          </m:r>
                        </m:sub>
                      </m:sSub>
                    </m:den>
                  </m:f>
                </m:num>
                <m:den>
                  <m:r>
                    <m:rPr>
                      <m:sty m:val="p"/>
                    </m:rPr>
                    <w:rPr>
                      <w:rFonts w:ascii="Cambria Math" w:eastAsiaTheme="minorEastAsia" w:hAnsi="Cambria Math"/>
                      <w:sz w:val="20"/>
                      <w:lang w:eastAsia="es-ES"/>
                    </w:rPr>
                    <m:t>2π</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K</m:t>
                      </m:r>
                    </m:e>
                    <m:sub>
                      <m:r>
                        <m:rPr>
                          <m:sty m:val="p"/>
                        </m:rPr>
                        <w:rPr>
                          <w:rFonts w:ascii="Cambria Math" w:eastAsiaTheme="minorEastAsia" w:hAnsi="Cambria Math"/>
                          <w:sz w:val="20"/>
                          <w:lang w:eastAsia="es-ES"/>
                        </w:rPr>
                        <m:t>acero</m:t>
                      </m:r>
                    </m:sub>
                  </m:sSub>
                  <m:r>
                    <m:rPr>
                      <m:sty m:val="p"/>
                    </m:rPr>
                    <w:rPr>
                      <w:rFonts w:ascii="Cambria Math" w:eastAsiaTheme="minorEastAsia" w:hAnsi="Cambria Math"/>
                      <w:sz w:val="20"/>
                      <w:lang w:eastAsia="es-ES"/>
                    </w:rPr>
                    <m:t>L</m:t>
                  </m:r>
                </m:den>
              </m:f>
            </m:den>
          </m:f>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Donde:</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w:t>
      </w:r>
      <w:r w:rsidRPr="00D653E4">
        <w:rPr>
          <w:rFonts w:ascii="Times New Roman" w:hAnsi="Times New Roman"/>
          <w:sz w:val="24"/>
          <w:szCs w:val="24"/>
          <w:vertAlign w:val="subscript"/>
        </w:rPr>
        <w:t>i</w:t>
      </w:r>
      <w:r w:rsidRPr="00AF5660">
        <w:rPr>
          <w:rFonts w:ascii="Times New Roman" w:hAnsi="Times New Roman"/>
          <w:sz w:val="24"/>
          <w:szCs w:val="24"/>
        </w:rPr>
        <w:t>: Temperatura interior del cilindro [°C]</w:t>
      </w:r>
    </w:p>
    <w:p w:rsidR="00AF5660" w:rsidRPr="00AF5660" w:rsidRDefault="00AF5660" w:rsidP="00AF5660">
      <w:pPr>
        <w:spacing w:after="0" w:line="360" w:lineRule="auto"/>
        <w:jc w:val="both"/>
        <w:rPr>
          <w:rFonts w:ascii="Times New Roman" w:hAnsi="Times New Roman"/>
          <w:sz w:val="24"/>
          <w:szCs w:val="24"/>
        </w:rPr>
      </w:pPr>
      <w:proofErr w:type="spellStart"/>
      <w:r w:rsidRPr="00AF5660">
        <w:rPr>
          <w:rFonts w:ascii="Times New Roman" w:hAnsi="Times New Roman"/>
          <w:sz w:val="24"/>
          <w:szCs w:val="24"/>
        </w:rPr>
        <w:t>T</w:t>
      </w:r>
      <w:r w:rsidRPr="00D653E4">
        <w:rPr>
          <w:rFonts w:ascii="Times New Roman" w:hAnsi="Times New Roman"/>
          <w:sz w:val="24"/>
          <w:szCs w:val="24"/>
          <w:vertAlign w:val="subscript"/>
        </w:rPr>
        <w:t>amb</w:t>
      </w:r>
      <w:proofErr w:type="spellEnd"/>
      <w:r w:rsidRPr="00AF5660">
        <w:rPr>
          <w:rFonts w:ascii="Times New Roman" w:hAnsi="Times New Roman"/>
          <w:sz w:val="24"/>
          <w:szCs w:val="24"/>
        </w:rPr>
        <w:t>: Temperatura del ambiente o del aire [°C]</w:t>
      </w:r>
    </w:p>
    <w:p w:rsidR="00AF5660" w:rsidRPr="00AF5660" w:rsidRDefault="00D653E4" w:rsidP="00AF5660">
      <w:pPr>
        <w:spacing w:after="0" w:line="360" w:lineRule="auto"/>
        <w:jc w:val="both"/>
        <w:rPr>
          <w:rFonts w:ascii="Times New Roman" w:hAnsi="Times New Roman"/>
          <w:sz w:val="24"/>
          <w:szCs w:val="24"/>
        </w:rPr>
      </w:pPr>
      <w:proofErr w:type="gramStart"/>
      <w:r>
        <w:rPr>
          <w:rFonts w:ascii="Times New Roman" w:hAnsi="Times New Roman"/>
          <w:sz w:val="24"/>
          <w:szCs w:val="24"/>
        </w:rPr>
        <w:t>r</w:t>
      </w:r>
      <w:r w:rsidR="00AF5660" w:rsidRPr="00D653E4">
        <w:rPr>
          <w:rFonts w:ascii="Times New Roman" w:hAnsi="Times New Roman"/>
          <w:sz w:val="24"/>
          <w:szCs w:val="24"/>
          <w:vertAlign w:val="subscript"/>
        </w:rPr>
        <w:t>e</w:t>
      </w:r>
      <w:proofErr w:type="gramEnd"/>
      <w:r w:rsidR="00AF5660" w:rsidRPr="00AF5660">
        <w:rPr>
          <w:rFonts w:ascii="Times New Roman" w:hAnsi="Times New Roman"/>
          <w:sz w:val="24"/>
          <w:szCs w:val="24"/>
        </w:rPr>
        <w:t>: Radio exterior del cilindro [m]</w:t>
      </w:r>
    </w:p>
    <w:p w:rsidR="00AF5660" w:rsidRPr="00AF5660" w:rsidRDefault="00AF5660" w:rsidP="00AF5660">
      <w:pPr>
        <w:spacing w:after="0" w:line="360" w:lineRule="auto"/>
        <w:jc w:val="both"/>
        <w:rPr>
          <w:rFonts w:ascii="Times New Roman" w:hAnsi="Times New Roman"/>
          <w:sz w:val="24"/>
          <w:szCs w:val="24"/>
        </w:rPr>
      </w:pPr>
      <w:proofErr w:type="spellStart"/>
      <w:proofErr w:type="gramStart"/>
      <w:r w:rsidRPr="00AF5660">
        <w:rPr>
          <w:rFonts w:ascii="Times New Roman" w:hAnsi="Times New Roman"/>
          <w:sz w:val="24"/>
          <w:szCs w:val="24"/>
        </w:rPr>
        <w:t>ri</w:t>
      </w:r>
      <w:proofErr w:type="spellEnd"/>
      <w:proofErr w:type="gramEnd"/>
      <w:r w:rsidRPr="00AF5660">
        <w:rPr>
          <w:rFonts w:ascii="Times New Roman" w:hAnsi="Times New Roman"/>
          <w:sz w:val="24"/>
          <w:szCs w:val="24"/>
        </w:rPr>
        <w:t>: Radio interior del cilindro [m]</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 Longitud del cilindro [m]</w:t>
      </w:r>
    </w:p>
    <w:p w:rsidR="00AF5660" w:rsidRPr="00AF5660" w:rsidRDefault="00AF5660" w:rsidP="00AF5660">
      <w:pPr>
        <w:spacing w:after="0" w:line="360" w:lineRule="auto"/>
        <w:jc w:val="both"/>
        <w:rPr>
          <w:rFonts w:ascii="Times New Roman" w:hAnsi="Times New Roman"/>
          <w:sz w:val="24"/>
          <w:szCs w:val="24"/>
        </w:rPr>
      </w:pPr>
      <w:proofErr w:type="spellStart"/>
      <w:proofErr w:type="gramStart"/>
      <w:r w:rsidRPr="00AF5660">
        <w:rPr>
          <w:rFonts w:ascii="Times New Roman" w:hAnsi="Times New Roman"/>
          <w:sz w:val="24"/>
          <w:szCs w:val="24"/>
        </w:rPr>
        <w:t>h</w:t>
      </w:r>
      <w:r w:rsidRPr="00D653E4">
        <w:rPr>
          <w:rFonts w:ascii="Times New Roman" w:hAnsi="Times New Roman"/>
          <w:sz w:val="24"/>
          <w:szCs w:val="24"/>
          <w:vertAlign w:val="subscript"/>
        </w:rPr>
        <w:t>aire</w:t>
      </w:r>
      <w:proofErr w:type="spellEnd"/>
      <w:proofErr w:type="gramEnd"/>
      <w:r w:rsidRPr="00AF5660">
        <w:rPr>
          <w:rFonts w:ascii="Times New Roman" w:hAnsi="Times New Roman"/>
          <w:sz w:val="24"/>
          <w:szCs w:val="24"/>
        </w:rPr>
        <w:t>: Coeficiente de transferencia de calor por convección del aire  [</w:t>
      </w:r>
      <m:oMath>
        <m:r>
          <m:rPr>
            <m:sty m:val="p"/>
          </m:rPr>
          <w:rPr>
            <w:rFonts w:ascii="Cambria Math" w:eastAsiaTheme="minorEastAsia" w:hAnsi="Cambria Math"/>
            <w:sz w:val="20"/>
            <w:lang w:eastAsia="es-ES"/>
          </w:rPr>
          <m:t>W/</m:t>
        </m:r>
        <m:sSup>
          <m:sSupPr>
            <m:ctrlPr>
              <w:rPr>
                <w:rFonts w:ascii="Cambria Math" w:eastAsiaTheme="minorEastAsia" w:hAnsi="Cambria Math"/>
                <w:sz w:val="20"/>
                <w:lang w:eastAsia="es-ES"/>
              </w:rPr>
            </m:ctrlPr>
          </m:sSupPr>
          <m:e>
            <m:r>
              <m:rPr>
                <m:sty m:val="p"/>
              </m:rPr>
              <w:rPr>
                <w:rFonts w:ascii="Cambria Math" w:eastAsiaTheme="minorEastAsia" w:hAnsi="Cambria Math"/>
                <w:sz w:val="20"/>
                <w:lang w:eastAsia="es-ES"/>
              </w:rPr>
              <m:t>m</m:t>
            </m:r>
          </m:e>
          <m:sup>
            <m:r>
              <m:rPr>
                <m:sty m:val="p"/>
              </m:rPr>
              <w:rPr>
                <w:rFonts w:ascii="Cambria Math" w:eastAsiaTheme="minorEastAsia" w:hAnsi="Cambria Math"/>
                <w:sz w:val="20"/>
                <w:lang w:eastAsia="es-ES"/>
              </w:rPr>
              <m:t>2</m:t>
            </m:r>
          </m:sup>
        </m:sSup>
        <m:r>
          <m:rPr>
            <m:sty m:val="p"/>
          </m:rPr>
          <w:rPr>
            <w:rFonts w:ascii="Cambria Math" w:eastAsiaTheme="minorEastAsia" w:hAnsi="Cambria Math"/>
            <w:sz w:val="20"/>
            <w:lang w:eastAsia="es-ES"/>
          </w:rPr>
          <m:t>°C</m:t>
        </m:r>
      </m:oMath>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proofErr w:type="spellStart"/>
      <w:r w:rsidRPr="00AF5660">
        <w:rPr>
          <w:rFonts w:ascii="Times New Roman" w:hAnsi="Times New Roman"/>
          <w:sz w:val="24"/>
          <w:szCs w:val="24"/>
        </w:rPr>
        <w:t>K</w:t>
      </w:r>
      <w:r w:rsidRPr="00D653E4">
        <w:rPr>
          <w:rFonts w:ascii="Times New Roman" w:hAnsi="Times New Roman"/>
          <w:sz w:val="24"/>
          <w:szCs w:val="24"/>
          <w:vertAlign w:val="subscript"/>
        </w:rPr>
        <w:t>acero</w:t>
      </w:r>
      <w:proofErr w:type="spellEnd"/>
      <w:r w:rsidRPr="00AF5660">
        <w:rPr>
          <w:rFonts w:ascii="Times New Roman" w:hAnsi="Times New Roman"/>
          <w:sz w:val="24"/>
          <w:szCs w:val="24"/>
        </w:rPr>
        <w:t xml:space="preserve">: Conductividad térmica del </w:t>
      </w:r>
      <w:proofErr w:type="gramStart"/>
      <w:r w:rsidRPr="00AF5660">
        <w:rPr>
          <w:rFonts w:ascii="Times New Roman" w:hAnsi="Times New Roman"/>
          <w:sz w:val="24"/>
          <w:szCs w:val="24"/>
        </w:rPr>
        <w:t>acero  [</w:t>
      </w:r>
      <w:proofErr w:type="gramEnd"/>
      <m:oMath>
        <m:r>
          <m:rPr>
            <m:sty m:val="p"/>
          </m:rPr>
          <w:rPr>
            <w:rFonts w:ascii="Cambria Math" w:eastAsiaTheme="minorEastAsia" w:hAnsi="Cambria Math"/>
            <w:sz w:val="20"/>
            <w:lang w:eastAsia="es-ES"/>
          </w:rPr>
          <m:t>W/m°C</m:t>
        </m:r>
      </m:oMath>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Entonces:</w:t>
      </w:r>
    </w:p>
    <w:p w:rsidR="00D653E4" w:rsidRPr="00846342" w:rsidRDefault="00D653E4" w:rsidP="00D653E4">
      <w:pPr>
        <w:jc w:val="both"/>
        <w:rPr>
          <w:rFonts w:ascii="Times New Roman" w:eastAsiaTheme="minorEastAsia" w:hAnsi="Times New Roman"/>
          <w:sz w:val="20"/>
          <w:lang w:eastAsia="es-ES"/>
        </w:rPr>
      </w:pPr>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i</m:t>
            </m:r>
          </m:sub>
        </m:sSub>
        <m:r>
          <m:rPr>
            <m:sty m:val="p"/>
          </m:rPr>
          <w:rPr>
            <w:rFonts w:ascii="Cambria Math" w:eastAsiaTheme="minorEastAsia" w:hAnsi="Cambria Math"/>
            <w:sz w:val="20"/>
            <w:lang w:eastAsia="es-ES"/>
          </w:rPr>
          <m:t>=550 °C</m:t>
        </m:r>
      </m:oMath>
      <w:r w:rsidRPr="00846342">
        <w:rPr>
          <w:rFonts w:ascii="Times New Roman" w:eastAsiaTheme="minorEastAsia" w:hAnsi="Times New Roman"/>
          <w:sz w:val="20"/>
          <w:lang w:eastAsia="es-ES"/>
        </w:rPr>
        <w:t xml:space="preserve"> </w:t>
      </w:r>
    </w:p>
    <w:p w:rsidR="00D653E4" w:rsidRPr="00846342" w:rsidRDefault="00D653E4" w:rsidP="00D653E4">
      <w:pPr>
        <w:jc w:val="both"/>
        <w:rPr>
          <w:rFonts w:ascii="Times New Roman" w:eastAsiaTheme="minorEastAsia" w:hAnsi="Times New Roman"/>
          <w:sz w:val="20"/>
          <w:lang w:eastAsia="es-ES"/>
        </w:rPr>
      </w:pPr>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amb</m:t>
            </m:r>
          </m:sub>
        </m:sSub>
        <m:r>
          <m:rPr>
            <m:sty m:val="p"/>
          </m:rPr>
          <w:rPr>
            <w:rFonts w:ascii="Cambria Math" w:eastAsiaTheme="minorEastAsia" w:hAnsi="Cambria Math"/>
            <w:sz w:val="20"/>
            <w:lang w:eastAsia="es-ES"/>
          </w:rPr>
          <m:t>=20 °C</m:t>
        </m:r>
      </m:oMath>
      <w:r w:rsidRPr="00846342">
        <w:rPr>
          <w:rFonts w:ascii="Times New Roman" w:eastAsiaTheme="minorEastAsia" w:hAnsi="Times New Roman"/>
          <w:sz w:val="20"/>
          <w:lang w:eastAsia="es-ES"/>
        </w:rPr>
        <w:t xml:space="preserve"> </w:t>
      </w:r>
    </w:p>
    <w:p w:rsidR="00D653E4" w:rsidRPr="00846342" w:rsidRDefault="00D653E4" w:rsidP="00D653E4">
      <w:pPr>
        <w:jc w:val="both"/>
        <w:rPr>
          <w:rFonts w:ascii="Times New Roman" w:eastAsiaTheme="minorEastAsia" w:hAnsi="Times New Roman"/>
          <w:sz w:val="20"/>
          <w:lang w:eastAsia="es-ES"/>
        </w:rPr>
      </w:pPr>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e</m:t>
            </m:r>
          </m:sub>
        </m:sSub>
        <m:r>
          <m:rPr>
            <m:sty m:val="p"/>
          </m:rPr>
          <w:rPr>
            <w:rFonts w:ascii="Cambria Math" w:eastAsiaTheme="minorEastAsia" w:hAnsi="Cambria Math"/>
            <w:sz w:val="20"/>
            <w:lang w:eastAsia="es-ES"/>
          </w:rPr>
          <m:t>=0,104 m</m:t>
        </m:r>
      </m:oMath>
      <w:r w:rsidRPr="00846342">
        <w:rPr>
          <w:rFonts w:ascii="Times New Roman" w:eastAsiaTheme="minorEastAsia" w:hAnsi="Times New Roman"/>
          <w:sz w:val="20"/>
          <w:lang w:eastAsia="es-ES"/>
        </w:rPr>
        <w:t xml:space="preserve"> </w:t>
      </w:r>
    </w:p>
    <w:p w:rsidR="00D653E4" w:rsidRPr="00846342" w:rsidRDefault="00D653E4" w:rsidP="00D653E4">
      <w:pPr>
        <w:jc w:val="both"/>
        <w:rPr>
          <w:rFonts w:ascii="Times New Roman" w:eastAsiaTheme="minorEastAsia" w:hAnsi="Times New Roman"/>
          <w:sz w:val="20"/>
          <w:lang w:eastAsia="es-ES"/>
        </w:rPr>
      </w:pPr>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i</m:t>
            </m:r>
          </m:sub>
        </m:sSub>
        <m:r>
          <m:rPr>
            <m:sty m:val="p"/>
          </m:rPr>
          <w:rPr>
            <w:rFonts w:ascii="Cambria Math" w:eastAsiaTheme="minorEastAsia" w:hAnsi="Cambria Math"/>
            <w:sz w:val="20"/>
            <w:lang w:eastAsia="es-ES"/>
          </w:rPr>
          <m:t>=0,1 m</m:t>
        </m:r>
      </m:oMath>
      <w:r w:rsidRPr="00846342">
        <w:rPr>
          <w:rFonts w:ascii="Times New Roman" w:eastAsiaTheme="minorEastAsia" w:hAnsi="Times New Roman"/>
          <w:sz w:val="20"/>
          <w:lang w:eastAsia="es-ES"/>
        </w:rPr>
        <w:t xml:space="preserve"> </w:t>
      </w:r>
    </w:p>
    <w:p w:rsidR="00D653E4" w:rsidRPr="00846342" w:rsidRDefault="00D653E4" w:rsidP="00D653E4">
      <w:pPr>
        <w:jc w:val="both"/>
        <w:rPr>
          <w:rFonts w:ascii="Times New Roman" w:eastAsiaTheme="minorEastAsia" w:hAnsi="Times New Roman"/>
          <w:sz w:val="20"/>
          <w:lang w:eastAsia="es-ES"/>
        </w:rPr>
      </w:pPr>
      <m:oMath>
        <m:r>
          <m:rPr>
            <m:sty m:val="p"/>
          </m:rPr>
          <w:rPr>
            <w:rFonts w:ascii="Cambria Math" w:eastAsiaTheme="minorEastAsia" w:hAnsi="Cambria Math"/>
            <w:sz w:val="20"/>
            <w:lang w:eastAsia="es-ES"/>
          </w:rPr>
          <m:t>L=0,3 m</m:t>
        </m:r>
      </m:oMath>
      <w:r w:rsidRPr="00846342">
        <w:rPr>
          <w:rFonts w:ascii="Times New Roman" w:eastAsiaTheme="minorEastAsia" w:hAnsi="Times New Roman"/>
          <w:sz w:val="20"/>
          <w:lang w:eastAsia="es-ES"/>
        </w:rPr>
        <w:t xml:space="preserve"> </w:t>
      </w:r>
    </w:p>
    <w:p w:rsidR="00D653E4" w:rsidRPr="00846342" w:rsidRDefault="00D653E4" w:rsidP="00D653E4">
      <w:pPr>
        <w:jc w:val="both"/>
        <w:rPr>
          <w:rFonts w:ascii="Times New Roman" w:eastAsiaTheme="minorEastAsia" w:hAnsi="Times New Roman"/>
          <w:sz w:val="20"/>
          <w:lang w:eastAsia="es-ES"/>
        </w:rPr>
      </w:pPr>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h</m:t>
            </m:r>
          </m:e>
          <m:sub>
            <m:r>
              <m:rPr>
                <m:sty m:val="p"/>
              </m:rPr>
              <w:rPr>
                <w:rFonts w:ascii="Cambria Math" w:eastAsiaTheme="minorEastAsia" w:hAnsi="Cambria Math"/>
                <w:sz w:val="20"/>
                <w:lang w:eastAsia="es-ES"/>
              </w:rPr>
              <m:t>aire</m:t>
            </m:r>
          </m:sub>
        </m:sSub>
        <m:r>
          <m:rPr>
            <m:sty m:val="p"/>
          </m:rPr>
          <w:rPr>
            <w:rFonts w:ascii="Cambria Math" w:eastAsiaTheme="minorEastAsia" w:hAnsi="Cambria Math"/>
            <w:sz w:val="20"/>
            <w:lang w:eastAsia="es-ES"/>
          </w:rPr>
          <m:t>=20 W/</m:t>
        </m:r>
        <m:sSup>
          <m:sSupPr>
            <m:ctrlPr>
              <w:rPr>
                <w:rFonts w:ascii="Cambria Math" w:eastAsiaTheme="minorEastAsia" w:hAnsi="Cambria Math"/>
                <w:sz w:val="20"/>
                <w:lang w:eastAsia="es-ES"/>
              </w:rPr>
            </m:ctrlPr>
          </m:sSupPr>
          <m:e>
            <m:r>
              <m:rPr>
                <m:sty m:val="p"/>
              </m:rPr>
              <w:rPr>
                <w:rFonts w:ascii="Cambria Math" w:eastAsiaTheme="minorEastAsia" w:hAnsi="Cambria Math"/>
                <w:sz w:val="20"/>
                <w:lang w:eastAsia="es-ES"/>
              </w:rPr>
              <m:t>m</m:t>
            </m:r>
          </m:e>
          <m:sup>
            <m:r>
              <m:rPr>
                <m:sty m:val="p"/>
              </m:rPr>
              <w:rPr>
                <w:rFonts w:ascii="Cambria Math" w:eastAsiaTheme="minorEastAsia" w:hAnsi="Cambria Math"/>
                <w:sz w:val="20"/>
                <w:lang w:eastAsia="es-ES"/>
              </w:rPr>
              <m:t>2</m:t>
            </m:r>
          </m:sup>
        </m:sSup>
        <m:r>
          <m:rPr>
            <m:sty m:val="p"/>
          </m:rPr>
          <w:rPr>
            <w:rFonts w:ascii="Cambria Math" w:eastAsiaTheme="minorEastAsia" w:hAnsi="Cambria Math"/>
            <w:sz w:val="20"/>
            <w:lang w:eastAsia="es-ES"/>
          </w:rPr>
          <m:t>°C</m:t>
        </m:r>
      </m:oMath>
      <w:r w:rsidRPr="00846342">
        <w:rPr>
          <w:rFonts w:ascii="Times New Roman" w:eastAsiaTheme="minorEastAsia" w:hAnsi="Times New Roman"/>
          <w:sz w:val="20"/>
          <w:lang w:eastAsia="es-ES"/>
        </w:rPr>
        <w:t xml:space="preserve">  </w:t>
      </w:r>
    </w:p>
    <w:p w:rsidR="00AF5660" w:rsidRPr="00D653E4" w:rsidRDefault="00D653E4" w:rsidP="00D653E4">
      <w:pPr>
        <w:spacing w:after="0" w:line="360" w:lineRule="auto"/>
        <w:jc w:val="both"/>
        <w:rPr>
          <w:rFonts w:ascii="Times New Roman" w:hAnsi="Times New Roman"/>
          <w:sz w:val="24"/>
          <w:szCs w:val="24"/>
        </w:rPr>
      </w:pPr>
      <m:oMathPara>
        <m:oMathParaPr>
          <m:jc m:val="left"/>
        </m:oMathParaPr>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K</m:t>
              </m:r>
            </m:e>
            <m:sub>
              <m:r>
                <m:rPr>
                  <m:sty m:val="p"/>
                </m:rPr>
                <w:rPr>
                  <w:rFonts w:ascii="Cambria Math" w:eastAsiaTheme="minorEastAsia" w:hAnsi="Cambria Math"/>
                  <w:sz w:val="20"/>
                  <w:lang w:eastAsia="es-ES"/>
                </w:rPr>
                <m:t>acero</m:t>
              </m:r>
            </m:sub>
          </m:sSub>
          <m:r>
            <m:rPr>
              <m:sty m:val="p"/>
            </m:rPr>
            <w:rPr>
              <w:rFonts w:ascii="Cambria Math" w:eastAsiaTheme="minorEastAsia" w:hAnsi="Cambria Math"/>
              <w:sz w:val="20"/>
              <w:lang w:eastAsia="es-ES"/>
            </w:rPr>
            <m:t>:58 W/m°</m:t>
          </m:r>
          <m:r>
            <m:rPr>
              <m:sty m:val="p"/>
            </m:rPr>
            <w:rPr>
              <w:rFonts w:ascii="Cambria Math" w:eastAsiaTheme="minorEastAsia" w:hAnsi="Cambria Math"/>
              <w:sz w:val="20"/>
              <w:lang w:eastAsia="es-ES"/>
            </w:rPr>
            <m:t>C</m:t>
          </m:r>
        </m:oMath>
      </m:oMathPara>
    </w:p>
    <w:p w:rsidR="00D653E4" w:rsidRDefault="00D653E4"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Reemplazando:</w:t>
      </w:r>
    </w:p>
    <w:p w:rsidR="00D653E4" w:rsidRPr="00C14D67" w:rsidRDefault="00D653E4" w:rsidP="00D653E4">
      <w:pPr>
        <w:rPr>
          <w:rFonts w:eastAsiaTheme="minorEastAsia"/>
        </w:rPr>
      </w:pPr>
      <m:oMathPara>
        <m:oMathParaPr>
          <m:jc m:val="center"/>
        </m:oMathParaPr>
        <m:oMath>
          <m:r>
            <m:rPr>
              <m:sty m:val="p"/>
            </m:rPr>
            <w:rPr>
              <w:rFonts w:ascii="Cambria Math" w:eastAsiaTheme="minorEastAsia" w:hAnsi="Cambria Math"/>
            </w:rPr>
            <m:t>Q=2075,06 W=2,075 KW</m:t>
          </m:r>
        </m:oMath>
      </m:oMathPara>
    </w:p>
    <w:p w:rsidR="00AF5660" w:rsidRPr="00D653E4" w:rsidRDefault="00AF5660" w:rsidP="00AF5660">
      <w:pPr>
        <w:spacing w:after="0" w:line="360" w:lineRule="auto"/>
        <w:jc w:val="both"/>
        <w:rPr>
          <w:rFonts w:ascii="Times New Roman" w:hAnsi="Times New Roman"/>
          <w:sz w:val="20"/>
          <w:szCs w:val="24"/>
        </w:rPr>
      </w:pPr>
    </w:p>
    <w:p w:rsidR="00AF5660" w:rsidRDefault="00D653E4" w:rsidP="00D653E4">
      <w:pPr>
        <w:spacing w:after="0" w:line="360" w:lineRule="auto"/>
        <w:jc w:val="center"/>
        <w:rPr>
          <w:rFonts w:ascii="Times New Roman" w:hAnsi="Times New Roman"/>
          <w:sz w:val="20"/>
          <w:szCs w:val="24"/>
        </w:rPr>
      </w:pPr>
      <w:r w:rsidRPr="00D653E4">
        <w:rPr>
          <w:rFonts w:ascii="Times New Roman" w:hAnsi="Times New Roman"/>
          <w:b/>
          <w:sz w:val="20"/>
          <w:szCs w:val="24"/>
        </w:rPr>
        <w:t xml:space="preserve">Figura </w:t>
      </w:r>
      <w:r w:rsidR="00AF5660" w:rsidRPr="00D653E4">
        <w:rPr>
          <w:rFonts w:ascii="Times New Roman" w:hAnsi="Times New Roman"/>
          <w:b/>
          <w:sz w:val="20"/>
          <w:szCs w:val="24"/>
        </w:rPr>
        <w:t>7</w:t>
      </w:r>
      <w:r w:rsidRPr="00D653E4">
        <w:rPr>
          <w:rFonts w:ascii="Times New Roman" w:hAnsi="Times New Roman"/>
          <w:b/>
          <w:sz w:val="20"/>
          <w:szCs w:val="24"/>
        </w:rPr>
        <w:t>:</w:t>
      </w:r>
      <w:r w:rsidR="00AF5660" w:rsidRPr="00D653E4">
        <w:rPr>
          <w:rFonts w:ascii="Times New Roman" w:hAnsi="Times New Roman"/>
          <w:sz w:val="20"/>
          <w:szCs w:val="24"/>
        </w:rPr>
        <w:t xml:space="preserve"> Boceto del reactor de </w:t>
      </w:r>
      <w:proofErr w:type="spellStart"/>
      <w:r w:rsidR="00AF5660" w:rsidRPr="00D653E4">
        <w:rPr>
          <w:rFonts w:ascii="Times New Roman" w:hAnsi="Times New Roman"/>
          <w:sz w:val="20"/>
          <w:szCs w:val="24"/>
        </w:rPr>
        <w:t>pirólisis</w:t>
      </w:r>
      <w:proofErr w:type="spellEnd"/>
      <w:r w:rsidR="00AF5660" w:rsidRPr="00D653E4">
        <w:rPr>
          <w:rFonts w:ascii="Times New Roman" w:hAnsi="Times New Roman"/>
          <w:sz w:val="20"/>
          <w:szCs w:val="24"/>
        </w:rPr>
        <w:t xml:space="preserve"> y sus componentes</w:t>
      </w:r>
    </w:p>
    <w:p w:rsidR="00D653E4" w:rsidRPr="00D653E4" w:rsidRDefault="00D653E4" w:rsidP="00D653E4">
      <w:pPr>
        <w:spacing w:after="0" w:line="360" w:lineRule="auto"/>
        <w:jc w:val="center"/>
        <w:rPr>
          <w:rFonts w:ascii="Times New Roman" w:hAnsi="Times New Roman"/>
          <w:sz w:val="20"/>
          <w:szCs w:val="24"/>
        </w:rPr>
      </w:pPr>
      <w:r>
        <w:rPr>
          <w:noProof/>
          <w:lang w:eastAsia="es-EC"/>
        </w:rPr>
        <w:drawing>
          <wp:anchor distT="0" distB="0" distL="114300" distR="114300" simplePos="0" relativeHeight="251682304" behindDoc="0" locked="0" layoutInCell="1" allowOverlap="1">
            <wp:simplePos x="0" y="0"/>
            <wp:positionH relativeFrom="column">
              <wp:posOffset>1918970</wp:posOffset>
            </wp:positionH>
            <wp:positionV relativeFrom="paragraph">
              <wp:posOffset>3175</wp:posOffset>
            </wp:positionV>
            <wp:extent cx="2099878" cy="2012863"/>
            <wp:effectExtent l="0" t="0" r="0" b="6985"/>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704"/>
                    <a:stretch/>
                  </pic:blipFill>
                  <pic:spPr bwMode="auto">
                    <a:xfrm>
                      <a:off x="0" y="0"/>
                      <a:ext cx="2099878" cy="2012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base al boceto presentado se tiene el siguiente circuito térmico.</w:t>
      </w:r>
    </w:p>
    <w:p w:rsidR="00AF5660" w:rsidRPr="00D653E4" w:rsidRDefault="00AF5660" w:rsidP="00D653E4">
      <w:pPr>
        <w:spacing w:after="0" w:line="360" w:lineRule="auto"/>
        <w:jc w:val="center"/>
        <w:rPr>
          <w:rFonts w:ascii="Times New Roman" w:hAnsi="Times New Roman"/>
          <w:sz w:val="20"/>
          <w:szCs w:val="24"/>
        </w:rPr>
      </w:pPr>
    </w:p>
    <w:p w:rsidR="00AF5660" w:rsidRDefault="00D653E4" w:rsidP="00D653E4">
      <w:pPr>
        <w:spacing w:after="0" w:line="360" w:lineRule="auto"/>
        <w:jc w:val="center"/>
        <w:rPr>
          <w:rFonts w:ascii="Times New Roman" w:hAnsi="Times New Roman"/>
          <w:sz w:val="20"/>
          <w:szCs w:val="24"/>
        </w:rPr>
      </w:pPr>
      <w:r w:rsidRPr="00D653E4">
        <w:rPr>
          <w:rFonts w:ascii="Times New Roman" w:hAnsi="Times New Roman"/>
          <w:b/>
          <w:sz w:val="20"/>
          <w:szCs w:val="24"/>
        </w:rPr>
        <w:t>Figura</w:t>
      </w:r>
      <w:r w:rsidR="00AF5660" w:rsidRPr="00D653E4">
        <w:rPr>
          <w:rFonts w:ascii="Times New Roman" w:hAnsi="Times New Roman"/>
          <w:b/>
          <w:sz w:val="20"/>
          <w:szCs w:val="24"/>
        </w:rPr>
        <w:t xml:space="preserve"> 8</w:t>
      </w:r>
      <w:r w:rsidRPr="00D653E4">
        <w:rPr>
          <w:rFonts w:ascii="Times New Roman" w:hAnsi="Times New Roman"/>
          <w:b/>
          <w:sz w:val="20"/>
          <w:szCs w:val="24"/>
        </w:rPr>
        <w:t>:</w:t>
      </w:r>
      <w:r w:rsidR="00AF5660" w:rsidRPr="00D653E4">
        <w:rPr>
          <w:rFonts w:ascii="Times New Roman" w:hAnsi="Times New Roman"/>
          <w:sz w:val="20"/>
          <w:szCs w:val="24"/>
        </w:rPr>
        <w:t xml:space="preserve"> Circuito térmico Real</w:t>
      </w:r>
    </w:p>
    <w:p w:rsidR="00D653E4" w:rsidRPr="00D653E4" w:rsidRDefault="00D653E4" w:rsidP="00D653E4">
      <w:pPr>
        <w:spacing w:after="0" w:line="360" w:lineRule="auto"/>
        <w:jc w:val="center"/>
        <w:rPr>
          <w:rFonts w:ascii="Times New Roman" w:hAnsi="Times New Roman"/>
          <w:sz w:val="20"/>
          <w:szCs w:val="24"/>
        </w:rPr>
      </w:pPr>
      <w:r>
        <w:rPr>
          <w:noProof/>
          <w:lang w:eastAsia="es-EC"/>
        </w:rPr>
        <w:drawing>
          <wp:anchor distT="0" distB="0" distL="114300" distR="114300" simplePos="0" relativeHeight="251683328" behindDoc="0" locked="0" layoutInCell="1" allowOverlap="1">
            <wp:simplePos x="0" y="0"/>
            <wp:positionH relativeFrom="column">
              <wp:posOffset>1652270</wp:posOffset>
            </wp:positionH>
            <wp:positionV relativeFrom="paragraph">
              <wp:posOffset>3810</wp:posOffset>
            </wp:positionV>
            <wp:extent cx="2639886" cy="974785"/>
            <wp:effectExtent l="0" t="0" r="8255" b="0"/>
            <wp:wrapTopAndBottom/>
            <wp:docPr id="57" name="Imagen 57"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n descripción disponible."/>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39886" cy="974785"/>
                    </a:xfrm>
                    <a:prstGeom prst="rect">
                      <a:avLst/>
                    </a:prstGeom>
                    <a:noFill/>
                    <a:ln>
                      <a:noFill/>
                    </a:ln>
                  </pic:spPr>
                </pic:pic>
              </a:graphicData>
            </a:graphic>
          </wp:anchor>
        </w:drawing>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El calor que se va a aportar al sistema en función de la resistencia seleccionada.</w:t>
      </w:r>
    </w:p>
    <w:p w:rsidR="00AF5660" w:rsidRPr="00D653E4" w:rsidRDefault="00D653E4" w:rsidP="00D653E4">
      <w:pPr>
        <w:tabs>
          <w:tab w:val="left" w:pos="284"/>
          <w:tab w:val="left" w:pos="709"/>
        </w:tabs>
        <w:ind w:right="-1"/>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Q</m:t>
              </m:r>
            </m:e>
            <m:sub>
              <m:r>
                <m:rPr>
                  <m:sty m:val="p"/>
                </m:rPr>
                <w:rPr>
                  <w:rFonts w:ascii="Cambria Math" w:eastAsiaTheme="minorEastAsia" w:hAnsi="Cambria Math"/>
                  <w:sz w:val="20"/>
                  <w:lang w:eastAsia="es-ES"/>
                </w:rPr>
                <m:t>aporte</m:t>
              </m:r>
            </m:sub>
          </m:sSub>
          <m:r>
            <m:rPr>
              <m:sty m:val="p"/>
            </m:rPr>
            <w:rPr>
              <w:rFonts w:ascii="Cambria Math" w:eastAsiaTheme="minorEastAsia" w:hAnsi="Cambria Math"/>
              <w:sz w:val="20"/>
              <w:lang w:eastAsia="es-ES"/>
            </w:rPr>
            <m:t>=8,6 KW</m:t>
          </m:r>
        </m:oMath>
      </m:oMathPara>
    </w:p>
    <w:p w:rsidR="00AF5660" w:rsidRPr="00D653E4" w:rsidRDefault="00AF5660" w:rsidP="00AF5660">
      <w:pPr>
        <w:spacing w:after="0" w:line="360" w:lineRule="auto"/>
        <w:jc w:val="both"/>
        <w:rPr>
          <w:rFonts w:ascii="Times New Roman" w:hAnsi="Times New Roman"/>
          <w:i/>
          <w:sz w:val="24"/>
          <w:szCs w:val="24"/>
        </w:rPr>
      </w:pPr>
      <w:r w:rsidRPr="00D653E4">
        <w:rPr>
          <w:rFonts w:ascii="Times New Roman" w:hAnsi="Times New Roman"/>
          <w:i/>
          <w:sz w:val="24"/>
          <w:szCs w:val="24"/>
        </w:rPr>
        <w:t>Temperatura exte</w:t>
      </w:r>
      <w:r w:rsidR="00D653E4">
        <w:rPr>
          <w:rFonts w:ascii="Times New Roman" w:hAnsi="Times New Roman"/>
          <w:i/>
          <w:sz w:val="24"/>
          <w:szCs w:val="24"/>
        </w:rPr>
        <w:t>rior del recipiente a presión</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 calcula con la ayuda de ecuación por conducción con un análisis estable.</w:t>
      </w:r>
    </w:p>
    <w:p w:rsidR="00AF5660" w:rsidRPr="00AF5660" w:rsidRDefault="00D653E4" w:rsidP="00AF5660">
      <w:pPr>
        <w:spacing w:after="0" w:line="360" w:lineRule="auto"/>
        <w:jc w:val="both"/>
        <w:rPr>
          <w:rFonts w:ascii="Times New Roman" w:hAnsi="Times New Roman"/>
          <w:sz w:val="24"/>
          <w:szCs w:val="24"/>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Q</m:t>
              </m:r>
            </m:e>
            <m:sub>
              <m:r>
                <m:rPr>
                  <m:sty m:val="p"/>
                </m:rPr>
                <w:rPr>
                  <w:rFonts w:ascii="Cambria Math" w:eastAsiaTheme="minorEastAsia" w:hAnsi="Cambria Math"/>
                  <w:sz w:val="20"/>
                  <w:lang w:eastAsia="es-ES"/>
                </w:rPr>
                <m:t>aporte</m:t>
              </m:r>
            </m:sub>
          </m:sSub>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i</m:t>
                  </m:r>
                </m:sub>
              </m:sSub>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e</m:t>
                  </m:r>
                </m:sub>
              </m:sSub>
            </m:num>
            <m:den>
              <m:r>
                <m:rPr>
                  <m:sty m:val="p"/>
                </m:rPr>
                <w:rPr>
                  <w:rFonts w:ascii="Cambria Math" w:eastAsiaTheme="minorEastAsia" w:hAnsi="Cambria Math"/>
                  <w:sz w:val="20"/>
                  <w:lang w:eastAsia="es-ES"/>
                </w:rPr>
                <m:t>R</m:t>
              </m:r>
            </m:den>
          </m:f>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De la expresión planteada se despeja la resistencia térmica del acero.</w:t>
      </w:r>
    </w:p>
    <w:p w:rsidR="00D653E4" w:rsidRPr="00F36783" w:rsidRDefault="00D653E4" w:rsidP="00D653E4">
      <w:pPr>
        <w:jc w:val="both"/>
        <w:rPr>
          <w:rFonts w:ascii="Times New Roman" w:eastAsiaTheme="minorEastAsia" w:hAnsi="Times New Roman"/>
          <w:sz w:val="20"/>
          <w:lang w:eastAsia="es-ES"/>
        </w:rPr>
      </w:pPr>
      <m:oMathPara>
        <m:oMath>
          <m:r>
            <m:rPr>
              <m:sty m:val="p"/>
            </m:rPr>
            <w:rPr>
              <w:rFonts w:ascii="Cambria Math" w:eastAsiaTheme="minorEastAsia" w:hAnsi="Cambria Math"/>
              <w:sz w:val="20"/>
              <w:lang w:eastAsia="es-ES"/>
            </w:rPr>
            <m:t>R=358,745  x</m:t>
          </m:r>
          <m:sSup>
            <m:sSupPr>
              <m:ctrlPr>
                <w:rPr>
                  <w:rFonts w:ascii="Cambria Math" w:eastAsiaTheme="minorEastAsia" w:hAnsi="Cambria Math"/>
                  <w:sz w:val="20"/>
                  <w:lang w:eastAsia="es-ES"/>
                </w:rPr>
              </m:ctrlPr>
            </m:sSupPr>
            <m:e>
              <m:r>
                <m:rPr>
                  <m:sty m:val="p"/>
                </m:rPr>
                <w:rPr>
                  <w:rFonts w:ascii="Cambria Math" w:eastAsiaTheme="minorEastAsia" w:hAnsi="Cambria Math"/>
                  <w:sz w:val="20"/>
                  <w:lang w:eastAsia="es-ES"/>
                </w:rPr>
                <m:t>10</m:t>
              </m:r>
            </m:e>
            <m:sup>
              <m:r>
                <m:rPr>
                  <m:sty m:val="p"/>
                </m:rPr>
                <w:rPr>
                  <w:rFonts w:ascii="Cambria Math" w:eastAsiaTheme="minorEastAsia" w:hAnsi="Cambria Math"/>
                  <w:sz w:val="20"/>
                  <w:lang w:eastAsia="es-ES"/>
                </w:rPr>
                <m:t>-6</m:t>
              </m:r>
            </m:sup>
          </m:sSup>
          <m:r>
            <m:rPr>
              <m:sty m:val="p"/>
            </m:rPr>
            <w:rPr>
              <w:rFonts w:ascii="Cambria Math" w:eastAsiaTheme="minorEastAsia" w:hAnsi="Cambria Math"/>
              <w:sz w:val="20"/>
              <w:lang w:eastAsia="es-ES"/>
            </w:rPr>
            <m:t xml:space="preserve"> °C/W</m:t>
          </m:r>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Reemplazando el valor obtenido en la expresión de calor de aporte, se encuentra la temperatura exterior del recipiente a presión. </w:t>
      </w:r>
    </w:p>
    <w:p w:rsidR="00D653E4" w:rsidRPr="00F36783"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e</m:t>
              </m:r>
            </m:sub>
          </m:sSub>
          <m:r>
            <m:rPr>
              <m:sty m:val="p"/>
            </m:rPr>
            <w:rPr>
              <w:rFonts w:ascii="Cambria Math" w:eastAsiaTheme="minorEastAsia" w:hAnsi="Cambria Math"/>
              <w:sz w:val="20"/>
              <w:lang w:eastAsia="es-ES"/>
            </w:rPr>
            <m:t>=553,09 °C</m:t>
          </m:r>
        </m:oMath>
      </m:oMathPara>
    </w:p>
    <w:p w:rsidR="00AF5660" w:rsidRPr="00AF5660" w:rsidRDefault="00AF5660" w:rsidP="00AF5660">
      <w:pPr>
        <w:spacing w:after="0" w:line="360" w:lineRule="auto"/>
        <w:jc w:val="both"/>
        <w:rPr>
          <w:rFonts w:ascii="Times New Roman" w:hAnsi="Times New Roman"/>
          <w:sz w:val="24"/>
          <w:szCs w:val="24"/>
        </w:rPr>
      </w:pPr>
    </w:p>
    <w:p w:rsidR="00AF5660" w:rsidRPr="00D653E4" w:rsidRDefault="00AF5660" w:rsidP="00AF5660">
      <w:pPr>
        <w:spacing w:after="0" w:line="360" w:lineRule="auto"/>
        <w:jc w:val="both"/>
        <w:rPr>
          <w:rFonts w:ascii="Times New Roman" w:hAnsi="Times New Roman"/>
          <w:i/>
          <w:sz w:val="24"/>
          <w:szCs w:val="24"/>
        </w:rPr>
      </w:pPr>
      <w:r w:rsidRPr="00D653E4">
        <w:rPr>
          <w:rFonts w:ascii="Times New Roman" w:hAnsi="Times New Roman"/>
          <w:i/>
          <w:sz w:val="24"/>
          <w:szCs w:val="24"/>
        </w:rPr>
        <w:t>Temperatura exte</w:t>
      </w:r>
      <w:r w:rsidR="00D653E4">
        <w:rPr>
          <w:rFonts w:ascii="Times New Roman" w:hAnsi="Times New Roman"/>
          <w:i/>
          <w:sz w:val="24"/>
          <w:szCs w:val="24"/>
        </w:rPr>
        <w:t>rior del prototipo de reactor</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calor por convección del aire es igual al calor por conducción en cualquier punto del circuito térmico. </w:t>
      </w:r>
    </w:p>
    <w:p w:rsidR="00D653E4" w:rsidRPr="00552E5F"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Q</m:t>
              </m:r>
            </m:e>
            <m:sub>
              <m:r>
                <m:rPr>
                  <m:sty m:val="p"/>
                </m:rPr>
                <w:rPr>
                  <w:rFonts w:ascii="Cambria Math" w:eastAsiaTheme="minorEastAsia" w:hAnsi="Cambria Math"/>
                  <w:sz w:val="20"/>
                  <w:lang w:eastAsia="es-ES"/>
                </w:rPr>
                <m:t>conduccion</m:t>
              </m:r>
            </m:sub>
          </m:sSub>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Q</m:t>
              </m:r>
            </m:e>
            <m:sub>
              <m:r>
                <m:rPr>
                  <m:sty m:val="p"/>
                </m:rPr>
                <w:rPr>
                  <w:rFonts w:ascii="Cambria Math" w:eastAsiaTheme="minorEastAsia" w:hAnsi="Cambria Math"/>
                  <w:sz w:val="20"/>
                  <w:lang w:eastAsia="es-ES"/>
                </w:rPr>
                <m:t>conveccion</m:t>
              </m:r>
            </m:sub>
          </m:sSub>
        </m:oMath>
      </m:oMathPara>
    </w:p>
    <w:p w:rsidR="00D653E4" w:rsidRPr="00552E5F" w:rsidRDefault="00D653E4" w:rsidP="00D653E4">
      <w:pPr>
        <w:jc w:val="both"/>
        <w:rPr>
          <w:rFonts w:ascii="Times New Roman" w:eastAsiaTheme="minorEastAsia" w:hAnsi="Times New Roman"/>
          <w:sz w:val="20"/>
          <w:lang w:eastAsia="es-ES"/>
        </w:rPr>
      </w:pPr>
      <m:oMathPara>
        <m:oMath>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e</m:t>
                  </m:r>
                </m:sub>
              </m:sSub>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e,inox</m:t>
                  </m:r>
                </m:sub>
              </m:sSub>
            </m:num>
            <m:den>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cond</m:t>
                  </m:r>
                </m:sub>
              </m:sSub>
            </m:den>
          </m:f>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e, inox</m:t>
                  </m:r>
                </m:sub>
              </m:sSub>
              <m:r>
                <m:rPr>
                  <m:sty m:val="p"/>
                </m:rPr>
                <w:rPr>
                  <w:rFonts w:ascii="Cambria Math" w:eastAsiaTheme="minorEastAsia" w:hAnsi="Cambria Math"/>
                  <w:sz w:val="20"/>
                  <w:lang w:eastAsia="es-ES"/>
                </w:rPr>
                <m:t>-</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amb</m:t>
                  </m:r>
                </m:sub>
              </m:sSub>
            </m:num>
            <m:den>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conv</m:t>
                  </m:r>
                </m:sub>
              </m:sSub>
            </m:den>
          </m:f>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donde, las resistencias en el circuito térmico se determinan a continuación.</w:t>
      </w:r>
    </w:p>
    <w:p w:rsidR="00D653E4" w:rsidRPr="00552E5F"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cond</m:t>
              </m:r>
            </m:sub>
          </m:sSub>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d>
                <m:dPr>
                  <m:ctrlPr>
                    <w:rPr>
                      <w:rFonts w:ascii="Cambria Math" w:eastAsiaTheme="minorEastAsia" w:hAnsi="Cambria Math"/>
                      <w:sz w:val="20"/>
                      <w:lang w:eastAsia="es-ES"/>
                    </w:rPr>
                  </m:ctrlPr>
                </m:dPr>
                <m:e>
                  <m:r>
                    <m:rPr>
                      <m:sty m:val="p"/>
                    </m:rPr>
                    <w:rPr>
                      <w:rFonts w:ascii="Cambria Math" w:eastAsiaTheme="minorEastAsia" w:hAnsi="Cambria Math"/>
                      <w:sz w:val="20"/>
                      <w:lang w:eastAsia="es-ES"/>
                    </w:rPr>
                    <m:t>ln</m:t>
                  </m:r>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e,a</m:t>
                          </m:r>
                        </m:sub>
                      </m:sSub>
                    </m:num>
                    <m:den>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i,a</m:t>
                          </m:r>
                        </m:sub>
                      </m:sSub>
                    </m:den>
                  </m:f>
                </m:e>
              </m:d>
            </m:num>
            <m:den>
              <m:r>
                <m:rPr>
                  <m:sty m:val="p"/>
                </m:rPr>
                <w:rPr>
                  <w:rFonts w:ascii="Cambria Math" w:eastAsiaTheme="minorEastAsia" w:hAnsi="Cambria Math"/>
                  <w:sz w:val="20"/>
                  <w:lang w:eastAsia="es-ES"/>
                </w:rPr>
                <m:t>2π</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K</m:t>
                  </m:r>
                </m:e>
                <m:sub>
                  <m:r>
                    <m:rPr>
                      <m:sty m:val="p"/>
                    </m:rPr>
                    <w:rPr>
                      <w:rFonts w:ascii="Cambria Math" w:eastAsiaTheme="minorEastAsia" w:hAnsi="Cambria Math"/>
                      <w:sz w:val="20"/>
                      <w:lang w:eastAsia="es-ES"/>
                    </w:rPr>
                    <m:t>aislante</m:t>
                  </m:r>
                </m:sub>
              </m:sSub>
              <m:r>
                <m:rPr>
                  <m:sty m:val="p"/>
                </m:rPr>
                <w:rPr>
                  <w:rFonts w:ascii="Cambria Math" w:eastAsiaTheme="minorEastAsia" w:hAnsi="Cambria Math"/>
                  <w:sz w:val="20"/>
                  <w:lang w:eastAsia="es-ES"/>
                </w:rPr>
                <m:t>L</m:t>
              </m:r>
            </m:den>
          </m:f>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d>
                <m:dPr>
                  <m:ctrlPr>
                    <w:rPr>
                      <w:rFonts w:ascii="Cambria Math" w:eastAsiaTheme="minorEastAsia" w:hAnsi="Cambria Math"/>
                      <w:sz w:val="20"/>
                      <w:lang w:eastAsia="es-ES"/>
                    </w:rPr>
                  </m:ctrlPr>
                </m:dPr>
                <m:e>
                  <m:r>
                    <m:rPr>
                      <m:sty m:val="p"/>
                    </m:rPr>
                    <w:rPr>
                      <w:rFonts w:ascii="Cambria Math" w:eastAsiaTheme="minorEastAsia" w:hAnsi="Cambria Math"/>
                      <w:sz w:val="20"/>
                      <w:lang w:eastAsia="es-ES"/>
                    </w:rPr>
                    <m:t>ln</m:t>
                  </m:r>
                  <m:f>
                    <m:fPr>
                      <m:ctrlPr>
                        <w:rPr>
                          <w:rFonts w:ascii="Cambria Math" w:eastAsiaTheme="minorEastAsia" w:hAnsi="Cambria Math"/>
                          <w:sz w:val="20"/>
                          <w:lang w:eastAsia="es-ES"/>
                        </w:rPr>
                      </m:ctrlPr>
                    </m:fPr>
                    <m:num>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e, inox</m:t>
                          </m:r>
                        </m:sub>
                      </m:sSub>
                    </m:num>
                    <m:den>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i,inox</m:t>
                          </m:r>
                        </m:sub>
                      </m:sSub>
                    </m:den>
                  </m:f>
                </m:e>
              </m:d>
            </m:num>
            <m:den>
              <m:r>
                <m:rPr>
                  <m:sty m:val="p"/>
                </m:rPr>
                <w:rPr>
                  <w:rFonts w:ascii="Cambria Math" w:eastAsiaTheme="minorEastAsia" w:hAnsi="Cambria Math"/>
                  <w:sz w:val="20"/>
                  <w:lang w:eastAsia="es-ES"/>
                </w:rPr>
                <m:t>2π</m:t>
              </m:r>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K</m:t>
                  </m:r>
                </m:e>
                <m:sub>
                  <m:r>
                    <m:rPr>
                      <m:sty m:val="p"/>
                    </m:rPr>
                    <w:rPr>
                      <w:rFonts w:ascii="Cambria Math" w:eastAsiaTheme="minorEastAsia" w:hAnsi="Cambria Math"/>
                      <w:sz w:val="20"/>
                      <w:lang w:eastAsia="es-ES"/>
                    </w:rPr>
                    <m:t>inoxidable</m:t>
                  </m:r>
                </m:sub>
              </m:sSub>
              <m:r>
                <m:rPr>
                  <m:sty m:val="p"/>
                </m:rPr>
                <w:rPr>
                  <w:rFonts w:ascii="Cambria Math" w:eastAsiaTheme="minorEastAsia" w:hAnsi="Cambria Math"/>
                  <w:sz w:val="20"/>
                  <w:lang w:eastAsia="es-ES"/>
                </w:rPr>
                <m:t>L</m:t>
              </m:r>
            </m:den>
          </m:f>
        </m:oMath>
      </m:oMathPara>
    </w:p>
    <w:p w:rsidR="00D653E4" w:rsidRPr="00552E5F" w:rsidRDefault="00D653E4" w:rsidP="00D653E4">
      <w:pPr>
        <w:jc w:val="both"/>
        <w:rPr>
          <w:rFonts w:ascii="Times New Roman" w:eastAsiaTheme="minorEastAsia" w:hAnsi="Times New Roman"/>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R</m:t>
              </m:r>
            </m:e>
            <m:sub>
              <m:r>
                <m:rPr>
                  <m:sty m:val="p"/>
                </m:rPr>
                <w:rPr>
                  <w:rFonts w:ascii="Cambria Math" w:eastAsiaTheme="minorEastAsia" w:hAnsi="Cambria Math"/>
                  <w:sz w:val="20"/>
                  <w:lang w:eastAsia="es-ES"/>
                </w:rPr>
                <m:t>conv</m:t>
              </m:r>
            </m:sub>
          </m:sSub>
          <m:r>
            <m:rPr>
              <m:sty m:val="p"/>
            </m:rPr>
            <w:rPr>
              <w:rFonts w:ascii="Cambria Math" w:eastAsiaTheme="minorEastAsia" w:hAnsi="Cambria Math"/>
              <w:sz w:val="20"/>
              <w:lang w:eastAsia="es-ES"/>
            </w:rPr>
            <m:t>=</m:t>
          </m:r>
          <m:f>
            <m:fPr>
              <m:ctrlPr>
                <w:rPr>
                  <w:rFonts w:ascii="Cambria Math" w:eastAsiaTheme="minorEastAsia" w:hAnsi="Cambria Math"/>
                  <w:sz w:val="20"/>
                  <w:lang w:eastAsia="es-ES"/>
                </w:rPr>
              </m:ctrlPr>
            </m:fPr>
            <m:num>
              <m:r>
                <m:rPr>
                  <m:sty m:val="p"/>
                </m:rPr>
                <w:rPr>
                  <w:rFonts w:ascii="Cambria Math" w:eastAsiaTheme="minorEastAsia" w:hAnsi="Cambria Math"/>
                  <w:sz w:val="20"/>
                  <w:lang w:eastAsia="es-ES"/>
                </w:rPr>
                <m:t>1</m:t>
              </m:r>
            </m:num>
            <m:den>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h</m:t>
                  </m:r>
                </m:e>
                <m:sub>
                  <m:r>
                    <m:rPr>
                      <m:sty m:val="p"/>
                    </m:rPr>
                    <w:rPr>
                      <w:rFonts w:ascii="Cambria Math" w:eastAsiaTheme="minorEastAsia" w:hAnsi="Cambria Math"/>
                      <w:sz w:val="20"/>
                      <w:lang w:eastAsia="es-ES"/>
                    </w:rPr>
                    <m:t xml:space="preserve">aire </m:t>
                  </m:r>
                </m:sub>
              </m:sSub>
              <m:r>
                <m:rPr>
                  <m:sty m:val="p"/>
                </m:rPr>
                <w:rPr>
                  <w:rFonts w:ascii="Cambria Math" w:eastAsiaTheme="minorEastAsia" w:hAnsi="Cambria Math"/>
                  <w:sz w:val="20"/>
                  <w:lang w:eastAsia="es-ES"/>
                </w:rPr>
                <m:t>A</m:t>
              </m:r>
            </m:den>
          </m:f>
        </m:oMath>
      </m:oMathPara>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Reemplazando los valores de resistencias térmicas, se determina la temperatura en la superficie exterior del acero inoxidable</w:t>
      </w:r>
    </w:p>
    <w:p w:rsidR="00D653E4" w:rsidRDefault="00D653E4" w:rsidP="00D653E4">
      <w:pPr>
        <w:rPr>
          <w:rFonts w:eastAsiaTheme="minorEastAsia"/>
          <w:sz w:val="20"/>
          <w:lang w:eastAsia="es-ES"/>
        </w:rPr>
      </w:pPr>
      <m:oMathPara>
        <m:oMath>
          <m:sSub>
            <m:sSubPr>
              <m:ctrlPr>
                <w:rPr>
                  <w:rFonts w:ascii="Cambria Math" w:eastAsiaTheme="minorEastAsia" w:hAnsi="Cambria Math"/>
                  <w:sz w:val="20"/>
                  <w:lang w:eastAsia="es-ES"/>
                </w:rPr>
              </m:ctrlPr>
            </m:sSubPr>
            <m:e>
              <m:r>
                <m:rPr>
                  <m:sty m:val="p"/>
                </m:rPr>
                <w:rPr>
                  <w:rFonts w:ascii="Cambria Math" w:eastAsiaTheme="minorEastAsia" w:hAnsi="Cambria Math"/>
                  <w:sz w:val="20"/>
                  <w:lang w:eastAsia="es-ES"/>
                </w:rPr>
                <m:t>T</m:t>
              </m:r>
            </m:e>
            <m:sub>
              <m:r>
                <m:rPr>
                  <m:sty m:val="p"/>
                </m:rPr>
                <w:rPr>
                  <w:rFonts w:ascii="Cambria Math" w:eastAsiaTheme="minorEastAsia" w:hAnsi="Cambria Math"/>
                  <w:sz w:val="20"/>
                  <w:lang w:eastAsia="es-ES"/>
                </w:rPr>
                <m:t>e,inox</m:t>
              </m:r>
            </m:sub>
          </m:sSub>
          <m:r>
            <m:rPr>
              <m:sty m:val="p"/>
            </m:rPr>
            <w:rPr>
              <w:rFonts w:ascii="Cambria Math" w:eastAsiaTheme="minorEastAsia" w:hAnsi="Cambria Math"/>
              <w:sz w:val="20"/>
              <w:lang w:eastAsia="es-ES"/>
            </w:rPr>
            <m:t>= 43,41 °C</m:t>
          </m:r>
        </m:oMath>
      </m:oMathPara>
    </w:p>
    <w:p w:rsidR="00AF5660" w:rsidRPr="00D653E4" w:rsidRDefault="00AF5660" w:rsidP="00D653E4">
      <w:pPr>
        <w:pStyle w:val="Prrafodelista"/>
        <w:numPr>
          <w:ilvl w:val="0"/>
          <w:numId w:val="30"/>
        </w:numPr>
        <w:spacing w:after="0" w:line="360" w:lineRule="auto"/>
        <w:jc w:val="both"/>
        <w:rPr>
          <w:rFonts w:ascii="Times New Roman" w:hAnsi="Times New Roman"/>
          <w:b/>
          <w:i/>
          <w:sz w:val="24"/>
          <w:szCs w:val="24"/>
        </w:rPr>
      </w:pPr>
      <w:r w:rsidRPr="00D653E4">
        <w:rPr>
          <w:rFonts w:ascii="Times New Roman" w:hAnsi="Times New Roman"/>
          <w:b/>
          <w:i/>
          <w:sz w:val="24"/>
          <w:szCs w:val="24"/>
        </w:rPr>
        <w:t>Diseño Conceptual de la Máquina</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Con los parámetros obtenidos se llega a concretar el posible modelo.</w:t>
      </w:r>
    </w:p>
    <w:p w:rsidR="00AF5660" w:rsidRPr="00D653E4" w:rsidRDefault="00AF5660" w:rsidP="00AF5660">
      <w:pPr>
        <w:spacing w:after="0" w:line="360" w:lineRule="auto"/>
        <w:jc w:val="both"/>
        <w:rPr>
          <w:rFonts w:ascii="Times New Roman" w:hAnsi="Times New Roman"/>
          <w:sz w:val="20"/>
          <w:szCs w:val="24"/>
        </w:rPr>
      </w:pPr>
      <w:r w:rsidRPr="00AF5660">
        <w:rPr>
          <w:rFonts w:ascii="Times New Roman" w:hAnsi="Times New Roman"/>
          <w:sz w:val="24"/>
          <w:szCs w:val="24"/>
        </w:rPr>
        <w:t xml:space="preserve"> </w:t>
      </w:r>
    </w:p>
    <w:p w:rsidR="00AF5660" w:rsidRDefault="00AF5660" w:rsidP="00D653E4">
      <w:pPr>
        <w:spacing w:after="0" w:line="360" w:lineRule="auto"/>
        <w:jc w:val="center"/>
        <w:rPr>
          <w:rFonts w:ascii="Times New Roman" w:hAnsi="Times New Roman"/>
          <w:sz w:val="20"/>
          <w:szCs w:val="20"/>
        </w:rPr>
      </w:pPr>
      <w:r w:rsidRPr="00D653E4">
        <w:rPr>
          <w:rFonts w:ascii="Times New Roman" w:hAnsi="Times New Roman"/>
          <w:b/>
          <w:sz w:val="20"/>
          <w:szCs w:val="20"/>
        </w:rPr>
        <w:t>Fig</w:t>
      </w:r>
      <w:r w:rsidR="00D653E4" w:rsidRPr="00D653E4">
        <w:rPr>
          <w:rFonts w:ascii="Times New Roman" w:hAnsi="Times New Roman"/>
          <w:b/>
          <w:sz w:val="20"/>
          <w:szCs w:val="20"/>
        </w:rPr>
        <w:t>ura</w:t>
      </w:r>
      <w:r w:rsidRPr="00D653E4">
        <w:rPr>
          <w:rFonts w:ascii="Times New Roman" w:hAnsi="Times New Roman"/>
          <w:b/>
          <w:sz w:val="20"/>
          <w:szCs w:val="20"/>
        </w:rPr>
        <w:t xml:space="preserve"> 9</w:t>
      </w:r>
      <w:r w:rsidR="00D653E4" w:rsidRPr="00D653E4">
        <w:rPr>
          <w:rFonts w:ascii="Times New Roman" w:hAnsi="Times New Roman"/>
          <w:b/>
          <w:sz w:val="20"/>
          <w:szCs w:val="20"/>
        </w:rPr>
        <w:t>:</w:t>
      </w:r>
      <w:r w:rsidRPr="00D653E4">
        <w:rPr>
          <w:rFonts w:ascii="Times New Roman" w:hAnsi="Times New Roman"/>
          <w:b/>
          <w:sz w:val="20"/>
          <w:szCs w:val="20"/>
        </w:rPr>
        <w:t xml:space="preserve"> </w:t>
      </w:r>
      <w:r w:rsidRPr="00D653E4">
        <w:rPr>
          <w:rFonts w:ascii="Times New Roman" w:hAnsi="Times New Roman"/>
          <w:sz w:val="20"/>
          <w:szCs w:val="20"/>
        </w:rPr>
        <w:t xml:space="preserve">Reactor de </w:t>
      </w:r>
      <w:r w:rsidR="00D653E4">
        <w:rPr>
          <w:rFonts w:ascii="Times New Roman" w:hAnsi="Times New Roman"/>
          <w:sz w:val="20"/>
          <w:szCs w:val="20"/>
        </w:rPr>
        <w:t>pirolisis</w:t>
      </w:r>
    </w:p>
    <w:p w:rsidR="00D653E4" w:rsidRPr="00D653E4" w:rsidRDefault="00D653E4" w:rsidP="00D653E4">
      <w:pPr>
        <w:spacing w:after="0" w:line="360" w:lineRule="auto"/>
        <w:jc w:val="center"/>
        <w:rPr>
          <w:rFonts w:ascii="Times New Roman" w:hAnsi="Times New Roman"/>
          <w:sz w:val="20"/>
          <w:szCs w:val="20"/>
        </w:rPr>
      </w:pPr>
      <w:r>
        <w:rPr>
          <w:noProof/>
          <w:lang w:eastAsia="es-EC"/>
        </w:rPr>
        <w:drawing>
          <wp:anchor distT="0" distB="0" distL="114300" distR="114300" simplePos="0" relativeHeight="251684352" behindDoc="0" locked="0" layoutInCell="1" allowOverlap="1">
            <wp:simplePos x="0" y="0"/>
            <wp:positionH relativeFrom="column">
              <wp:posOffset>1938020</wp:posOffset>
            </wp:positionH>
            <wp:positionV relativeFrom="paragraph">
              <wp:posOffset>635</wp:posOffset>
            </wp:positionV>
            <wp:extent cx="2058274" cy="1456017"/>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58274" cy="1456017"/>
                    </a:xfrm>
                    <a:prstGeom prst="rect">
                      <a:avLst/>
                    </a:prstGeom>
                  </pic:spPr>
                </pic:pic>
              </a:graphicData>
            </a:graphic>
            <wp14:sizeRelH relativeFrom="page">
              <wp14:pctWidth>0</wp14:pctWidth>
            </wp14:sizeRelH>
            <wp14:sizeRelV relativeFrom="page">
              <wp14:pctHeight>0</wp14:pctHeight>
            </wp14:sizeRelV>
          </wp:anchor>
        </w:drawing>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Se hizo necesario el análisis de las variables posibles para el diseño de un reactor de pirolisis óptimo, que sea fácil de usar y a un costo accesible para el público en general que permita que su uso sea rentable. </w:t>
      </w:r>
    </w:p>
    <w:p w:rsidR="00AF5660" w:rsidRPr="00D653E4" w:rsidRDefault="00AF5660" w:rsidP="00D653E4">
      <w:pPr>
        <w:pStyle w:val="Prrafodelista"/>
        <w:numPr>
          <w:ilvl w:val="0"/>
          <w:numId w:val="30"/>
        </w:numPr>
        <w:spacing w:after="0" w:line="360" w:lineRule="auto"/>
        <w:jc w:val="both"/>
        <w:rPr>
          <w:rFonts w:ascii="Times New Roman" w:hAnsi="Times New Roman"/>
          <w:b/>
          <w:i/>
          <w:sz w:val="24"/>
          <w:szCs w:val="24"/>
        </w:rPr>
      </w:pPr>
      <w:r w:rsidRPr="00D653E4">
        <w:rPr>
          <w:rFonts w:ascii="Times New Roman" w:hAnsi="Times New Roman"/>
          <w:b/>
          <w:i/>
          <w:sz w:val="24"/>
          <w:szCs w:val="24"/>
        </w:rPr>
        <w:t xml:space="preserve">Validación del prototipo a través de ANSYS </w:t>
      </w:r>
      <w:proofErr w:type="spellStart"/>
      <w:r w:rsidRPr="00D653E4">
        <w:rPr>
          <w:rFonts w:ascii="Times New Roman" w:hAnsi="Times New Roman"/>
          <w:b/>
          <w:i/>
          <w:sz w:val="24"/>
          <w:szCs w:val="24"/>
        </w:rPr>
        <w:t>Workbench</w:t>
      </w:r>
      <w:proofErr w:type="spellEnd"/>
      <w:r w:rsidRPr="00D653E4">
        <w:rPr>
          <w:rFonts w:ascii="Times New Roman" w:hAnsi="Times New Roman"/>
          <w:b/>
          <w:i/>
          <w:sz w:val="24"/>
          <w:szCs w:val="24"/>
        </w:rPr>
        <w:t xml:space="preserve"> </w:t>
      </w:r>
    </w:p>
    <w:p w:rsidR="00AF5660" w:rsidRPr="00D653E4" w:rsidRDefault="00AF5660" w:rsidP="00AF5660">
      <w:pPr>
        <w:spacing w:after="0" w:line="360" w:lineRule="auto"/>
        <w:jc w:val="both"/>
        <w:rPr>
          <w:rFonts w:ascii="Times New Roman" w:hAnsi="Times New Roman"/>
          <w:i/>
          <w:sz w:val="24"/>
          <w:szCs w:val="24"/>
        </w:rPr>
      </w:pPr>
      <w:r w:rsidRPr="00D653E4">
        <w:rPr>
          <w:rFonts w:ascii="Times New Roman" w:hAnsi="Times New Roman"/>
          <w:i/>
          <w:sz w:val="24"/>
          <w:szCs w:val="24"/>
        </w:rPr>
        <w:t>Análisis térmico del proto</w:t>
      </w:r>
      <w:r w:rsidR="00D653E4">
        <w:rPr>
          <w:rFonts w:ascii="Times New Roman" w:hAnsi="Times New Roman"/>
          <w:i/>
          <w:sz w:val="24"/>
          <w:szCs w:val="24"/>
        </w:rPr>
        <w:t>tipo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Para el sistema térmico intervienen los siguientes materiales que se muestran en la siguiente tabla:</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D653E4" w:rsidP="00AF5660">
      <w:pPr>
        <w:spacing w:after="0" w:line="360" w:lineRule="auto"/>
        <w:jc w:val="both"/>
        <w:rPr>
          <w:rFonts w:ascii="Times New Roman" w:hAnsi="Times New Roman"/>
          <w:sz w:val="24"/>
          <w:szCs w:val="24"/>
        </w:rPr>
      </w:pPr>
      <w:r>
        <w:rPr>
          <w:rFonts w:ascii="Times New Roman" w:hAnsi="Times New Roman"/>
          <w:sz w:val="24"/>
          <w:szCs w:val="24"/>
        </w:rPr>
        <w:t xml:space="preserve">Tabla </w:t>
      </w:r>
      <w:bookmarkStart w:id="0" w:name="_GoBack"/>
      <w:bookmarkEnd w:id="0"/>
    </w:p>
    <w:p w:rsidR="00AF5660" w:rsidRPr="00AF5660" w:rsidRDefault="00D653E4" w:rsidP="00AF5660">
      <w:pPr>
        <w:spacing w:after="0" w:line="360" w:lineRule="auto"/>
        <w:jc w:val="both"/>
        <w:rPr>
          <w:rFonts w:ascii="Times New Roman" w:hAnsi="Times New Roman"/>
          <w:sz w:val="24"/>
          <w:szCs w:val="24"/>
        </w:rPr>
      </w:pPr>
      <w:r w:rsidRPr="00AF5660">
        <w:rPr>
          <w:rFonts w:ascii="Times New Roman" w:hAnsi="Times New Roman"/>
          <w:sz w:val="24"/>
          <w:szCs w:val="24"/>
        </w:rPr>
        <w:t>Propiedades térmicas de los materiales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Material</w:t>
      </w:r>
      <w:r w:rsidRPr="00AF5660">
        <w:rPr>
          <w:rFonts w:ascii="Times New Roman" w:hAnsi="Times New Roman"/>
          <w:sz w:val="24"/>
          <w:szCs w:val="24"/>
        </w:rPr>
        <w:tab/>
        <w:t>Conductividad térmica isotrópica (W/</w:t>
      </w:r>
      <w:proofErr w:type="spellStart"/>
      <w:r w:rsidRPr="00AF5660">
        <w:rPr>
          <w:rFonts w:ascii="Times New Roman" w:hAnsi="Times New Roman"/>
          <w:sz w:val="24"/>
          <w:szCs w:val="24"/>
        </w:rPr>
        <w:t>m°C</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Acero SA-516 Gr 70</w:t>
      </w:r>
      <w:r w:rsidRPr="00AF5660">
        <w:rPr>
          <w:rFonts w:ascii="Times New Roman" w:hAnsi="Times New Roman"/>
          <w:sz w:val="24"/>
          <w:szCs w:val="24"/>
        </w:rPr>
        <w:tab/>
        <w:t>58</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Fibra de cerámica</w:t>
      </w:r>
      <w:r w:rsidRPr="00AF5660">
        <w:rPr>
          <w:rFonts w:ascii="Times New Roman" w:hAnsi="Times New Roman"/>
          <w:sz w:val="24"/>
          <w:szCs w:val="24"/>
        </w:rPr>
        <w:tab/>
        <w:t>0,13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Acero inoxidable 304</w:t>
      </w:r>
      <w:r w:rsidRPr="00AF5660">
        <w:rPr>
          <w:rFonts w:ascii="Times New Roman" w:hAnsi="Times New Roman"/>
          <w:sz w:val="24"/>
          <w:szCs w:val="24"/>
        </w:rPr>
        <w:tab/>
        <w:t>16</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Distribución de temperatura</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Fig. 10 Distribución de temperatura en el reactor de pirolisis </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Análisis estructural del prototipo.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Para el análisis estructural se consideran los siguientes elementos: el cuerpo cilíndrico del recipiente a presión y las tapas </w:t>
      </w:r>
      <w:proofErr w:type="spellStart"/>
      <w:r w:rsidRPr="00AF5660">
        <w:rPr>
          <w:rFonts w:ascii="Times New Roman" w:hAnsi="Times New Roman"/>
          <w:sz w:val="24"/>
          <w:szCs w:val="24"/>
        </w:rPr>
        <w:t>toriesféricas</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El material usado es el acero SA-516 Gr 70, en la tabla 42-3 se muestran sus propiedades: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II</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PROPIEDADES DEL ACERO SA 516 GR 70</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Propiedad</w:t>
      </w:r>
      <w:r w:rsidRPr="00AF5660">
        <w:rPr>
          <w:rFonts w:ascii="Times New Roman" w:hAnsi="Times New Roman"/>
          <w:sz w:val="24"/>
          <w:szCs w:val="24"/>
        </w:rPr>
        <w:tab/>
        <w:t>Valor</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Densidad</w:t>
      </w:r>
      <w:r w:rsidRPr="00AF5660">
        <w:rPr>
          <w:rFonts w:ascii="Times New Roman" w:hAnsi="Times New Roman"/>
          <w:sz w:val="24"/>
          <w:szCs w:val="24"/>
        </w:rPr>
        <w:tab/>
        <w:t>8030 kg/m3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Módulo de Young </w:t>
      </w:r>
      <w:r w:rsidRPr="00AF5660">
        <w:rPr>
          <w:rFonts w:ascii="Times New Roman" w:hAnsi="Times New Roman"/>
          <w:sz w:val="24"/>
          <w:szCs w:val="24"/>
        </w:rPr>
        <w:tab/>
        <w:t xml:space="preserve">190 </w:t>
      </w:r>
      <w:proofErr w:type="spellStart"/>
      <w:r w:rsidRPr="00AF5660">
        <w:rPr>
          <w:rFonts w:ascii="Times New Roman" w:hAnsi="Times New Roman"/>
          <w:sz w:val="24"/>
          <w:szCs w:val="24"/>
        </w:rPr>
        <w:t>GPa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Coeficiente de </w:t>
      </w:r>
      <w:proofErr w:type="spellStart"/>
      <w:r w:rsidRPr="00AF5660">
        <w:rPr>
          <w:rFonts w:ascii="Times New Roman" w:hAnsi="Times New Roman"/>
          <w:sz w:val="24"/>
          <w:szCs w:val="24"/>
        </w:rPr>
        <w:t>Poisson</w:t>
      </w:r>
      <w:proofErr w:type="spellEnd"/>
      <w:r w:rsidRPr="00AF5660">
        <w:rPr>
          <w:rFonts w:ascii="Times New Roman" w:hAnsi="Times New Roman"/>
          <w:sz w:val="24"/>
          <w:szCs w:val="24"/>
        </w:rPr>
        <w:t xml:space="preserve"> </w:t>
      </w:r>
      <w:r w:rsidRPr="00AF5660">
        <w:rPr>
          <w:rFonts w:ascii="Times New Roman" w:hAnsi="Times New Roman"/>
          <w:sz w:val="24"/>
          <w:szCs w:val="24"/>
        </w:rPr>
        <w:tab/>
        <w:t>0,3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Resistencia de fluencia a tensión</w:t>
      </w:r>
      <w:r w:rsidRPr="00AF5660">
        <w:rPr>
          <w:rFonts w:ascii="Times New Roman" w:hAnsi="Times New Roman"/>
          <w:sz w:val="24"/>
          <w:szCs w:val="24"/>
        </w:rPr>
        <w:tab/>
        <w:t xml:space="preserve">260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Resistencia de fluencia a compresión </w:t>
      </w:r>
      <w:r w:rsidRPr="00AF5660">
        <w:rPr>
          <w:rFonts w:ascii="Times New Roman" w:hAnsi="Times New Roman"/>
          <w:sz w:val="24"/>
          <w:szCs w:val="24"/>
        </w:rPr>
        <w:tab/>
        <w:t xml:space="preserve">260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Resistencia ultima a la tensión </w:t>
      </w:r>
      <w:r w:rsidRPr="00AF5660">
        <w:rPr>
          <w:rFonts w:ascii="Times New Roman" w:hAnsi="Times New Roman"/>
          <w:sz w:val="24"/>
          <w:szCs w:val="24"/>
        </w:rPr>
        <w:tab/>
        <w:t xml:space="preserve">485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Factor de seguridad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Fig. 11 Resultados factor de seguridad del reactor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Análisis estructural de los pernos de la brida principal.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Para el análisis de pernos se va a utilizar 3 tipos de materiales, para el perno, empaque, tapa </w:t>
      </w:r>
      <w:proofErr w:type="spellStart"/>
      <w:r w:rsidRPr="00AF5660">
        <w:rPr>
          <w:rFonts w:ascii="Times New Roman" w:hAnsi="Times New Roman"/>
          <w:sz w:val="24"/>
          <w:szCs w:val="24"/>
        </w:rPr>
        <w:t>toriesférica</w:t>
      </w:r>
      <w:proofErr w:type="spellEnd"/>
      <w:r w:rsidRPr="00AF5660">
        <w:rPr>
          <w:rFonts w:ascii="Times New Roman" w:hAnsi="Times New Roman"/>
          <w:sz w:val="24"/>
          <w:szCs w:val="24"/>
        </w:rPr>
        <w:t xml:space="preserve"> y brida inferior.</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III</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PROPIEDADES DEL ACERO SA 516 GR 70</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Propiedad</w:t>
      </w:r>
      <w:r w:rsidRPr="00AF5660">
        <w:rPr>
          <w:rFonts w:ascii="Times New Roman" w:hAnsi="Times New Roman"/>
          <w:sz w:val="24"/>
          <w:szCs w:val="24"/>
        </w:rPr>
        <w:tab/>
        <w:t>Valor</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Densidad</w:t>
      </w:r>
      <w:r w:rsidRPr="00AF5660">
        <w:rPr>
          <w:rFonts w:ascii="Times New Roman" w:hAnsi="Times New Roman"/>
          <w:sz w:val="24"/>
          <w:szCs w:val="24"/>
        </w:rPr>
        <w:tab/>
        <w:t>8030 kg/m3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Módulo de Young</w:t>
      </w:r>
      <w:r w:rsidRPr="00AF5660">
        <w:rPr>
          <w:rFonts w:ascii="Times New Roman" w:hAnsi="Times New Roman"/>
          <w:sz w:val="24"/>
          <w:szCs w:val="24"/>
        </w:rPr>
        <w:tab/>
        <w:t xml:space="preserve">190 </w:t>
      </w:r>
      <w:proofErr w:type="spellStart"/>
      <w:r w:rsidRPr="00AF5660">
        <w:rPr>
          <w:rFonts w:ascii="Times New Roman" w:hAnsi="Times New Roman"/>
          <w:sz w:val="24"/>
          <w:szCs w:val="24"/>
        </w:rPr>
        <w:t>GPa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Coeficiente de </w:t>
      </w:r>
      <w:proofErr w:type="spellStart"/>
      <w:r w:rsidRPr="00AF5660">
        <w:rPr>
          <w:rFonts w:ascii="Times New Roman" w:hAnsi="Times New Roman"/>
          <w:sz w:val="24"/>
          <w:szCs w:val="24"/>
        </w:rPr>
        <w:t>Poisson</w:t>
      </w:r>
      <w:proofErr w:type="spellEnd"/>
      <w:r w:rsidRPr="00AF5660">
        <w:rPr>
          <w:rFonts w:ascii="Times New Roman" w:hAnsi="Times New Roman"/>
          <w:sz w:val="24"/>
          <w:szCs w:val="24"/>
        </w:rPr>
        <w:tab/>
        <w:t>0,3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Resistencia de fluencia a tensión</w:t>
      </w:r>
      <w:r w:rsidRPr="00AF5660">
        <w:rPr>
          <w:rFonts w:ascii="Times New Roman" w:hAnsi="Times New Roman"/>
          <w:sz w:val="24"/>
          <w:szCs w:val="24"/>
        </w:rPr>
        <w:tab/>
        <w:t xml:space="preserve">260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Resistencia de fluencia a compresión</w:t>
      </w:r>
      <w:r w:rsidRPr="00AF5660">
        <w:rPr>
          <w:rFonts w:ascii="Times New Roman" w:hAnsi="Times New Roman"/>
          <w:sz w:val="24"/>
          <w:szCs w:val="24"/>
        </w:rPr>
        <w:tab/>
        <w:t xml:space="preserve">260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Resistencia ultima a la tensión</w:t>
      </w:r>
      <w:r w:rsidRPr="00AF5660">
        <w:rPr>
          <w:rFonts w:ascii="Times New Roman" w:hAnsi="Times New Roman"/>
          <w:sz w:val="24"/>
          <w:szCs w:val="24"/>
        </w:rPr>
        <w:tab/>
        <w:t>a</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IV</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PROPIEDADES DEL PERNO GRADO MÉTRICO 5.8</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Propiedad</w:t>
      </w:r>
      <w:r w:rsidRPr="00AF5660">
        <w:rPr>
          <w:rFonts w:ascii="Times New Roman" w:hAnsi="Times New Roman"/>
          <w:sz w:val="24"/>
          <w:szCs w:val="24"/>
        </w:rPr>
        <w:tab/>
        <w:t>Valor</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Módulo de Young</w:t>
      </w:r>
      <w:r w:rsidRPr="00AF5660">
        <w:rPr>
          <w:rFonts w:ascii="Times New Roman" w:hAnsi="Times New Roman"/>
          <w:sz w:val="24"/>
          <w:szCs w:val="24"/>
        </w:rPr>
        <w:tab/>
        <w:t xml:space="preserve">206 </w:t>
      </w:r>
      <w:proofErr w:type="spellStart"/>
      <w:r w:rsidRPr="00AF5660">
        <w:rPr>
          <w:rFonts w:ascii="Times New Roman" w:hAnsi="Times New Roman"/>
          <w:sz w:val="24"/>
          <w:szCs w:val="24"/>
        </w:rPr>
        <w:t>GPa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Coeficiente de </w:t>
      </w:r>
      <w:proofErr w:type="spellStart"/>
      <w:r w:rsidRPr="00AF5660">
        <w:rPr>
          <w:rFonts w:ascii="Times New Roman" w:hAnsi="Times New Roman"/>
          <w:sz w:val="24"/>
          <w:szCs w:val="24"/>
        </w:rPr>
        <w:t>Poisson</w:t>
      </w:r>
      <w:proofErr w:type="spellEnd"/>
      <w:r w:rsidRPr="00AF5660">
        <w:rPr>
          <w:rFonts w:ascii="Times New Roman" w:hAnsi="Times New Roman"/>
          <w:sz w:val="24"/>
          <w:szCs w:val="24"/>
        </w:rPr>
        <w:tab/>
        <w:t>0,3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Resistencia de fluencia a tensión</w:t>
      </w:r>
      <w:r w:rsidRPr="00AF5660">
        <w:rPr>
          <w:rFonts w:ascii="Times New Roman" w:hAnsi="Times New Roman"/>
          <w:sz w:val="24"/>
          <w:szCs w:val="24"/>
        </w:rPr>
        <w:tab/>
        <w:t xml:space="preserve">420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Resistencia de fluencia a compresión</w:t>
      </w:r>
      <w:r w:rsidRPr="00AF5660">
        <w:rPr>
          <w:rFonts w:ascii="Times New Roman" w:hAnsi="Times New Roman"/>
          <w:sz w:val="24"/>
          <w:szCs w:val="24"/>
        </w:rPr>
        <w:tab/>
        <w:t xml:space="preserve">420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Resistencia ultima a la tensión</w:t>
      </w:r>
      <w:r w:rsidRPr="00AF5660">
        <w:rPr>
          <w:rFonts w:ascii="Times New Roman" w:hAnsi="Times New Roman"/>
          <w:sz w:val="24"/>
          <w:szCs w:val="24"/>
        </w:rPr>
        <w:tab/>
        <w:t>a</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V</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PROPIEDADES DEL EMPAQUE DE ASBESTO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Propiedad</w:t>
      </w:r>
      <w:r w:rsidRPr="00AF5660">
        <w:rPr>
          <w:rFonts w:ascii="Times New Roman" w:hAnsi="Times New Roman"/>
          <w:sz w:val="24"/>
          <w:szCs w:val="24"/>
        </w:rPr>
        <w:tab/>
        <w:t>Valor</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Densidad</w:t>
      </w:r>
      <w:r w:rsidRPr="00AF5660">
        <w:rPr>
          <w:rFonts w:ascii="Times New Roman" w:hAnsi="Times New Roman"/>
          <w:sz w:val="24"/>
          <w:szCs w:val="24"/>
        </w:rPr>
        <w:tab/>
        <w:t>2500 Kg/m3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Módulo de Young</w:t>
      </w:r>
      <w:r w:rsidRPr="00AF5660">
        <w:rPr>
          <w:rFonts w:ascii="Times New Roman" w:hAnsi="Times New Roman"/>
          <w:sz w:val="24"/>
          <w:szCs w:val="24"/>
        </w:rPr>
        <w:tab/>
        <w:t xml:space="preserve">480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Coeficiente de </w:t>
      </w:r>
      <w:proofErr w:type="spellStart"/>
      <w:r w:rsidRPr="00AF5660">
        <w:rPr>
          <w:rFonts w:ascii="Times New Roman" w:hAnsi="Times New Roman"/>
          <w:sz w:val="24"/>
          <w:szCs w:val="24"/>
        </w:rPr>
        <w:t>Poisson</w:t>
      </w:r>
      <w:proofErr w:type="spellEnd"/>
      <w:r w:rsidRPr="00AF5660">
        <w:rPr>
          <w:rFonts w:ascii="Times New Roman" w:hAnsi="Times New Roman"/>
          <w:sz w:val="24"/>
          <w:szCs w:val="24"/>
        </w:rPr>
        <w:tab/>
        <w:t>0,17</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Resistencia de fluencia a tensión</w:t>
      </w:r>
      <w:r w:rsidRPr="00AF5660">
        <w:rPr>
          <w:rFonts w:ascii="Times New Roman" w:hAnsi="Times New Roman"/>
          <w:sz w:val="24"/>
          <w:szCs w:val="24"/>
        </w:rPr>
        <w:tab/>
        <w:t xml:space="preserve">255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Resistencia de fluencia a compresión</w:t>
      </w:r>
      <w:r w:rsidRPr="00AF5660">
        <w:rPr>
          <w:rFonts w:ascii="Times New Roman" w:hAnsi="Times New Roman"/>
          <w:sz w:val="24"/>
          <w:szCs w:val="24"/>
        </w:rPr>
        <w:tab/>
        <w:t xml:space="preserve">255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Resistencia ultima a la tensión</w:t>
      </w:r>
      <w:r w:rsidRPr="00AF5660">
        <w:rPr>
          <w:rFonts w:ascii="Times New Roman" w:hAnsi="Times New Roman"/>
          <w:sz w:val="24"/>
          <w:szCs w:val="24"/>
        </w:rPr>
        <w:tab/>
        <w:t xml:space="preserve">1471 </w:t>
      </w:r>
      <w:proofErr w:type="spellStart"/>
      <w:r w:rsidRPr="00AF5660">
        <w:rPr>
          <w:rFonts w:ascii="Times New Roman" w:hAnsi="Times New Roman"/>
          <w:sz w:val="24"/>
          <w:szCs w:val="24"/>
        </w:rPr>
        <w:t>MPa</w:t>
      </w:r>
      <w:proofErr w:type="spellEnd"/>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Factor de seguridad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Fig. 12 Resultados factor de seguridad en los pernos </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Análisis estructural de la alimentación de los plásticos. –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Para este análisis se considera los mismos materiales utilizados anteriormente.</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Factor de seguridad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Fig. 13 Resultados factor de seguridad en la alimentación</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Análisis de la velocidad de flujo en la tubería.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Para este análisis se va a considerar las tuberías por donde transporte el gas (Dióxido de Carbono).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Las condiciones iniciales para el análisis del flujo se muestran en la siguiente tabla: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VI</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CONDICIONES INICIALES PARA ANÁLISIS DE VELOCIDAD DEL FLUJO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Carga</w:t>
      </w:r>
      <w:r w:rsidRPr="00AF5660">
        <w:rPr>
          <w:rFonts w:ascii="Times New Roman" w:hAnsi="Times New Roman"/>
          <w:sz w:val="24"/>
          <w:szCs w:val="24"/>
        </w:rPr>
        <w:tab/>
        <w:t>Valor</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Temperatura de entrada </w:t>
      </w:r>
      <w:r w:rsidRPr="00AF5660">
        <w:rPr>
          <w:rFonts w:ascii="Times New Roman" w:hAnsi="Times New Roman"/>
          <w:sz w:val="24"/>
          <w:szCs w:val="24"/>
        </w:rPr>
        <w:tab/>
        <w:t>400 °C</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Velocidad de entrada</w:t>
      </w:r>
      <w:r w:rsidRPr="00AF5660">
        <w:rPr>
          <w:rFonts w:ascii="Times New Roman" w:hAnsi="Times New Roman"/>
          <w:sz w:val="24"/>
          <w:szCs w:val="24"/>
        </w:rPr>
        <w:tab/>
        <w:t>0,2 m/s</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Velocidad del fluido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Fig. 14 Resultados de velocidades del fluido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Análisis de la estructura de soporte mediante SAP 2000.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Para el fácil acceso y manipulación del equipo se hace necesario el diseño de una estructura que permita soportar todo el peso del reactor y sus componentes.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VII</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ESPECIFICACIONES DE LOS PERFILES ESTRUCTURALES</w:t>
      </w:r>
    </w:p>
    <w:p w:rsidR="00AF5660" w:rsidRPr="00AF5660" w:rsidRDefault="00AF5660" w:rsidP="00AF5660">
      <w:pPr>
        <w:spacing w:after="0" w:line="360" w:lineRule="auto"/>
        <w:jc w:val="both"/>
        <w:rPr>
          <w:rFonts w:ascii="Times New Roman" w:hAnsi="Times New Roman"/>
          <w:sz w:val="24"/>
          <w:szCs w:val="24"/>
        </w:rPr>
      </w:pPr>
      <w:proofErr w:type="gramStart"/>
      <w:r w:rsidRPr="00AF5660">
        <w:rPr>
          <w:rFonts w:ascii="Times New Roman" w:hAnsi="Times New Roman"/>
          <w:sz w:val="24"/>
          <w:szCs w:val="24"/>
        </w:rPr>
        <w:t>Especificaciones</w:t>
      </w:r>
      <w:r w:rsidRPr="00AF5660">
        <w:rPr>
          <w:rFonts w:ascii="Times New Roman" w:hAnsi="Times New Roman"/>
          <w:sz w:val="24"/>
          <w:szCs w:val="24"/>
        </w:rPr>
        <w:tab/>
        <w:t>Material</w:t>
      </w:r>
      <w:proofErr w:type="gramEnd"/>
      <w:r w:rsidRPr="00AF5660">
        <w:rPr>
          <w:rFonts w:ascii="Times New Roman" w:hAnsi="Times New Roman"/>
          <w:sz w:val="24"/>
          <w:szCs w:val="24"/>
        </w:rPr>
        <w:tab/>
        <w:t>Dimensiones (mm)</w:t>
      </w:r>
    </w:p>
    <w:p w:rsidR="00AF5660" w:rsidRPr="00AF5660" w:rsidRDefault="00AF5660" w:rsidP="00AF5660">
      <w:pPr>
        <w:spacing w:after="0" w:line="360" w:lineRule="auto"/>
        <w:jc w:val="both"/>
        <w:rPr>
          <w:rFonts w:ascii="Times New Roman" w:hAnsi="Times New Roman"/>
          <w:sz w:val="24"/>
          <w:szCs w:val="24"/>
        </w:rPr>
      </w:pPr>
      <w:proofErr w:type="gramStart"/>
      <w:r w:rsidRPr="00AF5660">
        <w:rPr>
          <w:rFonts w:ascii="Times New Roman" w:hAnsi="Times New Roman"/>
          <w:sz w:val="24"/>
          <w:szCs w:val="24"/>
        </w:rPr>
        <w:t>Tubo</w:t>
      </w:r>
      <w:proofErr w:type="gramEnd"/>
      <w:r w:rsidRPr="00AF5660">
        <w:rPr>
          <w:rFonts w:ascii="Times New Roman" w:hAnsi="Times New Roman"/>
          <w:sz w:val="24"/>
          <w:szCs w:val="24"/>
        </w:rPr>
        <w:t xml:space="preserve"> estructural cuadrado</w:t>
      </w:r>
      <w:r w:rsidRPr="00AF5660">
        <w:rPr>
          <w:rFonts w:ascii="Times New Roman" w:hAnsi="Times New Roman"/>
          <w:sz w:val="24"/>
          <w:szCs w:val="24"/>
        </w:rPr>
        <w:tab/>
        <w:t>ASTM A 36</w:t>
      </w:r>
      <w:r w:rsidRPr="00AF5660">
        <w:rPr>
          <w:rFonts w:ascii="Times New Roman" w:hAnsi="Times New Roman"/>
          <w:sz w:val="24"/>
          <w:szCs w:val="24"/>
        </w:rPr>
        <w:tab/>
        <w:t>20X20X2</w:t>
      </w:r>
    </w:p>
    <w:p w:rsidR="00AF5660" w:rsidRPr="00AF5660" w:rsidRDefault="00AF5660" w:rsidP="00AF5660">
      <w:pPr>
        <w:spacing w:after="0" w:line="360" w:lineRule="auto"/>
        <w:jc w:val="both"/>
        <w:rPr>
          <w:rFonts w:ascii="Times New Roman" w:hAnsi="Times New Roman"/>
          <w:sz w:val="24"/>
          <w:szCs w:val="24"/>
        </w:rPr>
      </w:pPr>
      <w:proofErr w:type="spellStart"/>
      <w:r w:rsidRPr="00AF5660">
        <w:rPr>
          <w:rFonts w:ascii="Times New Roman" w:hAnsi="Times New Roman"/>
          <w:sz w:val="24"/>
          <w:szCs w:val="24"/>
        </w:rPr>
        <w:t>Tee</w:t>
      </w:r>
      <w:proofErr w:type="spellEnd"/>
      <w:r w:rsidRPr="00AF5660">
        <w:rPr>
          <w:rFonts w:ascii="Times New Roman" w:hAnsi="Times New Roman"/>
          <w:sz w:val="24"/>
          <w:szCs w:val="24"/>
        </w:rPr>
        <w:t xml:space="preserve"> estructural </w:t>
      </w:r>
      <w:r w:rsidRPr="00AF5660">
        <w:rPr>
          <w:rFonts w:ascii="Times New Roman" w:hAnsi="Times New Roman"/>
          <w:sz w:val="24"/>
          <w:szCs w:val="24"/>
        </w:rPr>
        <w:tab/>
        <w:t>ASTM A 36</w:t>
      </w:r>
      <w:r w:rsidRPr="00AF5660">
        <w:rPr>
          <w:rFonts w:ascii="Times New Roman" w:hAnsi="Times New Roman"/>
          <w:sz w:val="24"/>
          <w:szCs w:val="24"/>
        </w:rPr>
        <w:tab/>
        <w:t>20X20x2</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Ángulo Estructural L</w:t>
      </w:r>
      <w:r w:rsidRPr="00AF5660">
        <w:rPr>
          <w:rFonts w:ascii="Times New Roman" w:hAnsi="Times New Roman"/>
          <w:sz w:val="24"/>
          <w:szCs w:val="24"/>
        </w:rPr>
        <w:tab/>
        <w:t>ASTM A 36</w:t>
      </w:r>
      <w:r w:rsidRPr="00AF5660">
        <w:rPr>
          <w:rFonts w:ascii="Times New Roman" w:hAnsi="Times New Roman"/>
          <w:sz w:val="24"/>
          <w:szCs w:val="24"/>
        </w:rPr>
        <w:tab/>
        <w:t>20x2</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Plancha de acero </w:t>
      </w:r>
      <w:r w:rsidRPr="00AF5660">
        <w:rPr>
          <w:rFonts w:ascii="Times New Roman" w:hAnsi="Times New Roman"/>
          <w:sz w:val="24"/>
          <w:szCs w:val="24"/>
        </w:rPr>
        <w:tab/>
        <w:t>ASTM A 36</w:t>
      </w:r>
      <w:r w:rsidRPr="00AF5660">
        <w:rPr>
          <w:rFonts w:ascii="Times New Roman" w:hAnsi="Times New Roman"/>
          <w:sz w:val="24"/>
          <w:szCs w:val="24"/>
        </w:rPr>
        <w:tab/>
        <w:t>1000x1000</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Demanda capacidad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Fig. 15 Análisis Demanda/Capacidad de la estructura en SAP2000</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Análisis de costo de producción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Según la regulación establecida por la Agencia de Regulación y Control de Electricidad (</w:t>
      </w:r>
      <w:proofErr w:type="spellStart"/>
      <w:r w:rsidRPr="00AF5660">
        <w:rPr>
          <w:rFonts w:ascii="Times New Roman" w:hAnsi="Times New Roman"/>
          <w:sz w:val="24"/>
          <w:szCs w:val="24"/>
        </w:rPr>
        <w:t>Arconel</w:t>
      </w:r>
      <w:proofErr w:type="spellEnd"/>
      <w:r w:rsidRPr="00AF5660">
        <w:rPr>
          <w:rFonts w:ascii="Times New Roman" w:hAnsi="Times New Roman"/>
          <w:sz w:val="24"/>
          <w:szCs w:val="24"/>
        </w:rPr>
        <w:t xml:space="preserve">, 2020), en Ecuador el costo de la tarifa plana es de 10,5 </w:t>
      </w:r>
      <w:proofErr w:type="spellStart"/>
      <w:r w:rsidRPr="00AF5660">
        <w:rPr>
          <w:rFonts w:ascii="Times New Roman" w:hAnsi="Times New Roman"/>
          <w:sz w:val="24"/>
          <w:szCs w:val="24"/>
        </w:rPr>
        <w:t>ctvs</w:t>
      </w:r>
      <w:proofErr w:type="spellEnd"/>
      <w:r w:rsidRPr="00AF5660">
        <w:rPr>
          <w:rFonts w:ascii="Times New Roman" w:hAnsi="Times New Roman"/>
          <w:sz w:val="24"/>
          <w:szCs w:val="24"/>
        </w:rPr>
        <w:t xml:space="preserve"> por </w:t>
      </w:r>
      <w:proofErr w:type="spellStart"/>
      <w:r w:rsidRPr="00AF5660">
        <w:rPr>
          <w:rFonts w:ascii="Times New Roman" w:hAnsi="Times New Roman"/>
          <w:sz w:val="24"/>
          <w:szCs w:val="24"/>
        </w:rPr>
        <w:t>Kwh</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El costo de producción de combustible a partir de un kilogramo de residuos plásticos:</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Costo de la energía </w:t>
      </w:r>
      <w:proofErr w:type="spellStart"/>
      <w:r w:rsidRPr="00AF5660">
        <w:rPr>
          <w:rFonts w:ascii="Times New Roman" w:hAnsi="Times New Roman"/>
          <w:sz w:val="24"/>
          <w:szCs w:val="24"/>
        </w:rPr>
        <w:t>eléctrica</w:t>
      </w:r>
      <w:proofErr w:type="gramStart"/>
      <w:r w:rsidRPr="00AF5660">
        <w:rPr>
          <w:rFonts w:ascii="Times New Roman" w:hAnsi="Times New Roman"/>
          <w:sz w:val="24"/>
          <w:szCs w:val="24"/>
        </w:rPr>
        <w:t>:Potencia</w:t>
      </w:r>
      <w:proofErr w:type="spellEnd"/>
      <w:proofErr w:type="gramEnd"/>
      <w:r w:rsidRPr="00AF5660">
        <w:rPr>
          <w:rFonts w:ascii="Times New Roman" w:hAnsi="Times New Roman"/>
          <w:sz w:val="24"/>
          <w:szCs w:val="24"/>
        </w:rPr>
        <w:t>*t*Precio/</w:t>
      </w:r>
      <w:proofErr w:type="spellStart"/>
      <w:r w:rsidRPr="00AF5660">
        <w:rPr>
          <w:rFonts w:ascii="Times New Roman" w:hAnsi="Times New Roman"/>
          <w:sz w:val="24"/>
          <w:szCs w:val="24"/>
        </w:rPr>
        <w:t>kwh</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Costo de la energía eléctrica</w:t>
      </w:r>
      <w:proofErr w:type="gramStart"/>
      <w:r w:rsidRPr="00AF5660">
        <w:rPr>
          <w:rFonts w:ascii="Times New Roman" w:hAnsi="Times New Roman"/>
          <w:sz w:val="24"/>
          <w:szCs w:val="24"/>
        </w:rPr>
        <w:t>:30.97</w:t>
      </w:r>
      <w:proofErr w:type="gramEnd"/>
      <w:r w:rsidRPr="00AF5660">
        <w:rPr>
          <w:rFonts w:ascii="Times New Roman" w:hAnsi="Times New Roman"/>
          <w:sz w:val="24"/>
          <w:szCs w:val="24"/>
        </w:rPr>
        <w:t xml:space="preserve">  </w:t>
      </w:r>
      <w:proofErr w:type="spellStart"/>
      <w:r w:rsidRPr="00AF5660">
        <w:rPr>
          <w:rFonts w:ascii="Times New Roman" w:hAnsi="Times New Roman"/>
          <w:sz w:val="24"/>
          <w:szCs w:val="24"/>
        </w:rPr>
        <w:t>ctvs⁄kg</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Por cada kg de residuo plástico se genera aproximadamente un litro de combustible aprovechable (Anuar </w:t>
      </w:r>
      <w:proofErr w:type="spellStart"/>
      <w:r w:rsidRPr="00AF5660">
        <w:rPr>
          <w:rFonts w:ascii="Times New Roman" w:hAnsi="Times New Roman"/>
          <w:sz w:val="24"/>
          <w:szCs w:val="24"/>
        </w:rPr>
        <w:t>Sharuddin</w:t>
      </w:r>
      <w:proofErr w:type="spellEnd"/>
      <w:r w:rsidRPr="00AF5660">
        <w:rPr>
          <w:rFonts w:ascii="Times New Roman" w:hAnsi="Times New Roman"/>
          <w:sz w:val="24"/>
          <w:szCs w:val="24"/>
        </w:rPr>
        <w:t xml:space="preserve"> et al., 2016).</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Según la Cámara Nacional de Distribuidores de Derivados del Petróleo del Ecuador (</w:t>
      </w:r>
      <w:proofErr w:type="spellStart"/>
      <w:r w:rsidRPr="00AF5660">
        <w:rPr>
          <w:rFonts w:ascii="Times New Roman" w:hAnsi="Times New Roman"/>
          <w:sz w:val="24"/>
          <w:szCs w:val="24"/>
        </w:rPr>
        <w:t>Camddepe</w:t>
      </w:r>
      <w:proofErr w:type="spellEnd"/>
      <w:r w:rsidRPr="00AF5660">
        <w:rPr>
          <w:rFonts w:ascii="Times New Roman" w:hAnsi="Times New Roman"/>
          <w:sz w:val="24"/>
          <w:szCs w:val="24"/>
        </w:rPr>
        <w:t xml:space="preserve">, 2021), el precio de venta del combustible gas </w:t>
      </w:r>
      <w:proofErr w:type="spellStart"/>
      <w:r w:rsidRPr="00AF5660">
        <w:rPr>
          <w:rFonts w:ascii="Times New Roman" w:hAnsi="Times New Roman"/>
          <w:sz w:val="24"/>
          <w:szCs w:val="24"/>
        </w:rPr>
        <w:t>oil</w:t>
      </w:r>
      <w:proofErr w:type="spellEnd"/>
      <w:r w:rsidRPr="00AF5660">
        <w:rPr>
          <w:rFonts w:ascii="Times New Roman" w:hAnsi="Times New Roman"/>
          <w:sz w:val="24"/>
          <w:szCs w:val="24"/>
        </w:rPr>
        <w:t xml:space="preserve"> está establecido en $1,358 por galón.</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Precio de gas </w:t>
      </w:r>
      <w:proofErr w:type="spellStart"/>
      <w:r w:rsidRPr="00AF5660">
        <w:rPr>
          <w:rFonts w:ascii="Times New Roman" w:hAnsi="Times New Roman"/>
          <w:sz w:val="24"/>
          <w:szCs w:val="24"/>
        </w:rPr>
        <w:t>oil</w:t>
      </w:r>
      <w:proofErr w:type="spellEnd"/>
      <w:proofErr w:type="gramStart"/>
      <w:r w:rsidRPr="00AF5660">
        <w:rPr>
          <w:rFonts w:ascii="Times New Roman" w:hAnsi="Times New Roman"/>
          <w:sz w:val="24"/>
          <w:szCs w:val="24"/>
        </w:rPr>
        <w:t>=  $</w:t>
      </w:r>
      <w:proofErr w:type="gramEnd"/>
      <w:r w:rsidRPr="00AF5660">
        <w:rPr>
          <w:rFonts w:ascii="Times New Roman" w:hAnsi="Times New Roman"/>
          <w:sz w:val="24"/>
          <w:szCs w:val="24"/>
        </w:rPr>
        <w:t>1,358/galón*(1 galón)/(3.78 litros)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Precio de gas </w:t>
      </w:r>
      <w:proofErr w:type="spellStart"/>
      <w:r w:rsidRPr="00AF5660">
        <w:rPr>
          <w:rFonts w:ascii="Times New Roman" w:hAnsi="Times New Roman"/>
          <w:sz w:val="24"/>
          <w:szCs w:val="24"/>
        </w:rPr>
        <w:t>oil</w:t>
      </w:r>
      <w:proofErr w:type="spellEnd"/>
      <w:proofErr w:type="gramStart"/>
      <w:r w:rsidRPr="00AF5660">
        <w:rPr>
          <w:rFonts w:ascii="Times New Roman" w:hAnsi="Times New Roman"/>
          <w:sz w:val="24"/>
          <w:szCs w:val="24"/>
        </w:rPr>
        <w:t>=(</w:t>
      </w:r>
      <w:proofErr w:type="gramEnd"/>
      <w:r w:rsidRPr="00AF5660">
        <w:rPr>
          <w:rFonts w:ascii="Times New Roman" w:hAnsi="Times New Roman"/>
          <w:sz w:val="24"/>
          <w:szCs w:val="24"/>
        </w:rPr>
        <w:t>0,36 $)⁄litro</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Fig. 16 Comparación-Precios de venta de </w:t>
      </w:r>
      <w:proofErr w:type="spellStart"/>
      <w:r w:rsidRPr="00AF5660">
        <w:rPr>
          <w:rFonts w:ascii="Times New Roman" w:hAnsi="Times New Roman"/>
          <w:sz w:val="24"/>
          <w:szCs w:val="24"/>
        </w:rPr>
        <w:t>platic</w:t>
      </w:r>
      <w:proofErr w:type="spellEnd"/>
      <w:r w:rsidRPr="00AF5660">
        <w:rPr>
          <w:rFonts w:ascii="Times New Roman" w:hAnsi="Times New Roman"/>
          <w:sz w:val="24"/>
          <w:szCs w:val="24"/>
        </w:rPr>
        <w:t xml:space="preserve"> </w:t>
      </w:r>
      <w:proofErr w:type="spellStart"/>
      <w:r w:rsidRPr="00AF5660">
        <w:rPr>
          <w:rFonts w:ascii="Times New Roman" w:hAnsi="Times New Roman"/>
          <w:sz w:val="24"/>
          <w:szCs w:val="24"/>
        </w:rPr>
        <w:t>oil</w:t>
      </w:r>
      <w:proofErr w:type="spellEnd"/>
      <w:r w:rsidRPr="00AF5660">
        <w:rPr>
          <w:rFonts w:ascii="Times New Roman" w:hAnsi="Times New Roman"/>
          <w:sz w:val="24"/>
          <w:szCs w:val="24"/>
        </w:rPr>
        <w:t xml:space="preserve"> vs Gas </w:t>
      </w:r>
      <w:proofErr w:type="spellStart"/>
      <w:r w:rsidRPr="00AF5660">
        <w:rPr>
          <w:rFonts w:ascii="Times New Roman" w:hAnsi="Times New Roman"/>
          <w:sz w:val="24"/>
          <w:szCs w:val="24"/>
        </w:rPr>
        <w:t>oil</w:t>
      </w:r>
      <w:proofErr w:type="spellEnd"/>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Análisis de impacto ambiental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Caracterización de desechos sólidos en Riobamba.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Riobamba (</w:t>
      </w:r>
      <w:proofErr w:type="spellStart"/>
      <w:r w:rsidRPr="00AF5660">
        <w:rPr>
          <w:rFonts w:ascii="Times New Roman" w:hAnsi="Times New Roman"/>
          <w:sz w:val="24"/>
          <w:szCs w:val="24"/>
        </w:rPr>
        <w:t>Porlón</w:t>
      </w:r>
      <w:proofErr w:type="spellEnd"/>
      <w:r w:rsidRPr="00AF5660">
        <w:rPr>
          <w:rFonts w:ascii="Times New Roman" w:hAnsi="Times New Roman"/>
          <w:sz w:val="24"/>
          <w:szCs w:val="24"/>
        </w:rPr>
        <w:t>) se recolectan alrededor de 1839.81 toneladas de residuos sólidos al día. (INEC; 2001-2010).</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Fig. 17 Caracterización de residuos sólidos específicos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Entonces 21 144 kg de residuos plásticos al día. Los desechos son depositados en rellenos sanitarios o botaderos a cielo abierto.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Fig. 18 Cantidad de desechos plásticos según sus diferentes tipos</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El 66% del total de residuos plásticos corresponde aquellos fabricados a partir del PP, PE y PS. Se dispondría de 13955.04 kg de materia prima para nuestro reactor, equivalente a 13955.04 litros de combustible.</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Impacto ambiental e Riobamba.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capacidad del prototipo del reactor es de 1 kg (Su uso puede considerarse, para pruebas de caracterización a escala de laboratorio, o para uso doméstico).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Según datos del INEC en Riobamba existen 264048 de habitantes. Entonces: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Materia prima Disponible Per Cápita</w:t>
      </w:r>
      <w:proofErr w:type="gramStart"/>
      <w:r w:rsidRPr="00AF5660">
        <w:rPr>
          <w:rFonts w:ascii="Times New Roman" w:hAnsi="Times New Roman"/>
          <w:sz w:val="24"/>
          <w:szCs w:val="24"/>
        </w:rPr>
        <w:t>=(</w:t>
      </w:r>
      <w:proofErr w:type="gramEnd"/>
      <w:r w:rsidRPr="00AF5660">
        <w:rPr>
          <w:rFonts w:ascii="Times New Roman" w:hAnsi="Times New Roman"/>
          <w:sz w:val="24"/>
          <w:szCs w:val="24"/>
        </w:rPr>
        <w:t>13955.04 kg)/264048</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Materia prima Disponible Per Cápita=0,0528 kg</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Número de personas a las que cada reactor ayudaría: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N° Personas</w:t>
      </w:r>
      <w:proofErr w:type="gramStart"/>
      <w:r w:rsidRPr="00AF5660">
        <w:rPr>
          <w:rFonts w:ascii="Times New Roman" w:hAnsi="Times New Roman"/>
          <w:sz w:val="24"/>
          <w:szCs w:val="24"/>
        </w:rPr>
        <w:t>=  (</w:t>
      </w:r>
      <w:proofErr w:type="gramEnd"/>
      <w:r w:rsidRPr="00AF5660">
        <w:rPr>
          <w:rFonts w:ascii="Times New Roman" w:hAnsi="Times New Roman"/>
          <w:sz w:val="24"/>
          <w:szCs w:val="24"/>
        </w:rPr>
        <w:t>(1persona*1kg))/0.0528 kg=18.92 personas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Cada prototipo ayudará a eliminar los desechos plásticos generados por 19 personas.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equipo está en condiciones de procesar 4 lotes de residuos plásticos al día. Entonces, el número total de personas que podrían eliminar sus residuos plásticos generados diariamente es de 76. </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RESULTADOS Y DISCUSIÓN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Análisis de resultados del sistema térmico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la tabla se muestra un resumen de los parámetros obtenidos a distintas calidades de mallas, para realizar un análisis de convergencia de elementos finitos.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VIII</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RESUMEN DE RESULTADOS “ANÁLISIS TÉRMICO”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N°</w:t>
      </w:r>
      <w:r w:rsidRPr="00AF5660">
        <w:rPr>
          <w:rFonts w:ascii="Times New Roman" w:hAnsi="Times New Roman"/>
          <w:sz w:val="24"/>
          <w:szCs w:val="24"/>
        </w:rPr>
        <w:tab/>
      </w:r>
      <w:proofErr w:type="spellStart"/>
      <w:r w:rsidRPr="00AF5660">
        <w:rPr>
          <w:rFonts w:ascii="Times New Roman" w:hAnsi="Times New Roman"/>
          <w:sz w:val="24"/>
          <w:szCs w:val="24"/>
        </w:rPr>
        <w:t>N°</w:t>
      </w:r>
      <w:proofErr w:type="spellEnd"/>
      <w:r w:rsidRPr="00AF5660">
        <w:rPr>
          <w:rFonts w:ascii="Times New Roman" w:hAnsi="Times New Roman"/>
          <w:sz w:val="24"/>
          <w:szCs w:val="24"/>
        </w:rPr>
        <w:t xml:space="preserve"> de nodos</w:t>
      </w:r>
      <w:r w:rsidRPr="00AF5660">
        <w:rPr>
          <w:rFonts w:ascii="Times New Roman" w:hAnsi="Times New Roman"/>
          <w:sz w:val="24"/>
          <w:szCs w:val="24"/>
        </w:rPr>
        <w:tab/>
        <w:t xml:space="preserve">T </w:t>
      </w:r>
      <w:proofErr w:type="spellStart"/>
      <w:r w:rsidRPr="00AF5660">
        <w:rPr>
          <w:rFonts w:ascii="Times New Roman" w:hAnsi="Times New Roman"/>
          <w:sz w:val="24"/>
          <w:szCs w:val="24"/>
        </w:rPr>
        <w:t>ext</w:t>
      </w:r>
      <w:proofErr w:type="spellEnd"/>
      <w:r w:rsidRPr="00AF5660">
        <w:rPr>
          <w:rFonts w:ascii="Times New Roman" w:hAnsi="Times New Roman"/>
          <w:sz w:val="24"/>
          <w:szCs w:val="24"/>
        </w:rPr>
        <w:t xml:space="preserve"> recipiente (°C)</w:t>
      </w:r>
      <w:r w:rsidRPr="00AF5660">
        <w:rPr>
          <w:rFonts w:ascii="Times New Roman" w:hAnsi="Times New Roman"/>
          <w:sz w:val="24"/>
          <w:szCs w:val="24"/>
        </w:rPr>
        <w:tab/>
        <w:t xml:space="preserve">T </w:t>
      </w:r>
      <w:proofErr w:type="spellStart"/>
      <w:r w:rsidRPr="00AF5660">
        <w:rPr>
          <w:rFonts w:ascii="Times New Roman" w:hAnsi="Times New Roman"/>
          <w:sz w:val="24"/>
          <w:szCs w:val="24"/>
        </w:rPr>
        <w:t>ext</w:t>
      </w:r>
      <w:proofErr w:type="spellEnd"/>
      <w:r w:rsidRPr="00AF5660">
        <w:rPr>
          <w:rFonts w:ascii="Times New Roman" w:hAnsi="Times New Roman"/>
          <w:sz w:val="24"/>
          <w:szCs w:val="24"/>
        </w:rPr>
        <w:t xml:space="preserve"> Inoxidable (°C)</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1</w:t>
      </w:r>
      <w:r w:rsidRPr="00AF5660">
        <w:rPr>
          <w:rFonts w:ascii="Times New Roman" w:hAnsi="Times New Roman"/>
          <w:sz w:val="24"/>
          <w:szCs w:val="24"/>
        </w:rPr>
        <w:tab/>
        <w:t>929</w:t>
      </w:r>
      <w:r w:rsidRPr="00AF5660">
        <w:rPr>
          <w:rFonts w:ascii="Times New Roman" w:hAnsi="Times New Roman"/>
          <w:sz w:val="24"/>
          <w:szCs w:val="24"/>
        </w:rPr>
        <w:tab/>
        <w:t>554,86</w:t>
      </w:r>
      <w:r w:rsidRPr="00AF5660">
        <w:rPr>
          <w:rFonts w:ascii="Times New Roman" w:hAnsi="Times New Roman"/>
          <w:sz w:val="24"/>
          <w:szCs w:val="24"/>
        </w:rPr>
        <w:tab/>
        <w:t>43,429</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2</w:t>
      </w:r>
      <w:r w:rsidRPr="00AF5660">
        <w:rPr>
          <w:rFonts w:ascii="Times New Roman" w:hAnsi="Times New Roman"/>
          <w:sz w:val="24"/>
          <w:szCs w:val="24"/>
        </w:rPr>
        <w:tab/>
        <w:t>1921</w:t>
      </w:r>
      <w:r w:rsidRPr="00AF5660">
        <w:rPr>
          <w:rFonts w:ascii="Times New Roman" w:hAnsi="Times New Roman"/>
          <w:sz w:val="24"/>
          <w:szCs w:val="24"/>
        </w:rPr>
        <w:tab/>
        <w:t>553,84</w:t>
      </w:r>
      <w:r w:rsidRPr="00AF5660">
        <w:rPr>
          <w:rFonts w:ascii="Times New Roman" w:hAnsi="Times New Roman"/>
          <w:sz w:val="24"/>
          <w:szCs w:val="24"/>
        </w:rPr>
        <w:tab/>
        <w:t>43,428</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3</w:t>
      </w:r>
      <w:r w:rsidRPr="00AF5660">
        <w:rPr>
          <w:rFonts w:ascii="Times New Roman" w:hAnsi="Times New Roman"/>
          <w:sz w:val="24"/>
          <w:szCs w:val="24"/>
        </w:rPr>
        <w:tab/>
        <w:t>3558</w:t>
      </w:r>
      <w:r w:rsidRPr="00AF5660">
        <w:rPr>
          <w:rFonts w:ascii="Times New Roman" w:hAnsi="Times New Roman"/>
          <w:sz w:val="24"/>
          <w:szCs w:val="24"/>
        </w:rPr>
        <w:tab/>
        <w:t>553,67</w:t>
      </w:r>
      <w:r w:rsidRPr="00AF5660">
        <w:rPr>
          <w:rFonts w:ascii="Times New Roman" w:hAnsi="Times New Roman"/>
          <w:sz w:val="24"/>
          <w:szCs w:val="24"/>
        </w:rPr>
        <w:tab/>
        <w:t>43,428</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base a los resultados obtenidos de la simulación y al análisis de convergencia, la temperatura exterior del recipiente se encuentra en un rango de 553,67 a 553,84 °C, donde se observó la estabilización rápida de los resultados debido a la utilización de un análisis bidimensional, el cual nos garantiza mejor calidad de mallado y geometrías más fáciles de analizar. Como se puede apreciar la variación es mínima de apenas 0,17 °C.</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temperatura exterior del acero inoxidable se encuentra en un rango de 43,428 a 43,429 °C, así asegurando que los usuarios no estén expuestos a riesgos laborales o posibles quemaduras y a su vez cumpliendo con el reglamento del trabajo INSHT. Del rango obtenido, la variación es mínima de apenas 0,001 °C, ya que los resultados se estabilizaron rápidamente.</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Análisis de totales del estudio estructural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la tabla se muestra un resumen de los parámetros obtenidos a distintas calidades de mallas, para realizar un análisis de convergencia de elementos finitos.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IX</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RESUMEN DE RESULTADOS “ANÁLISIS ESTRUCTURAL”</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N°</w:t>
      </w:r>
      <w:r w:rsidRPr="00AF5660">
        <w:rPr>
          <w:rFonts w:ascii="Times New Roman" w:hAnsi="Times New Roman"/>
          <w:sz w:val="24"/>
          <w:szCs w:val="24"/>
        </w:rPr>
        <w:tab/>
      </w:r>
      <w:proofErr w:type="spellStart"/>
      <w:r w:rsidRPr="00AF5660">
        <w:rPr>
          <w:rFonts w:ascii="Times New Roman" w:hAnsi="Times New Roman"/>
          <w:sz w:val="24"/>
          <w:szCs w:val="24"/>
        </w:rPr>
        <w:t>N°</w:t>
      </w:r>
      <w:proofErr w:type="spellEnd"/>
      <w:r w:rsidRPr="00AF5660">
        <w:rPr>
          <w:rFonts w:ascii="Times New Roman" w:hAnsi="Times New Roman"/>
          <w:sz w:val="24"/>
          <w:szCs w:val="24"/>
        </w:rPr>
        <w:t xml:space="preserve"> de nodos</w:t>
      </w:r>
      <w:r w:rsidRPr="00AF5660">
        <w:rPr>
          <w:rFonts w:ascii="Times New Roman" w:hAnsi="Times New Roman"/>
          <w:sz w:val="24"/>
          <w:szCs w:val="24"/>
        </w:rPr>
        <w:tab/>
        <w:t>Esfuerzo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r w:rsidRPr="00AF5660">
        <w:rPr>
          <w:rFonts w:ascii="Times New Roman" w:hAnsi="Times New Roman"/>
          <w:sz w:val="24"/>
          <w:szCs w:val="24"/>
        </w:rPr>
        <w:tab/>
        <w:t>Deformación total (mm)</w:t>
      </w:r>
      <w:r w:rsidRPr="00AF5660">
        <w:rPr>
          <w:rFonts w:ascii="Times New Roman" w:hAnsi="Times New Roman"/>
          <w:sz w:val="24"/>
          <w:szCs w:val="24"/>
        </w:rPr>
        <w:tab/>
        <w:t>Factor de seguridad</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1</w:t>
      </w:r>
      <w:r w:rsidRPr="00AF5660">
        <w:rPr>
          <w:rFonts w:ascii="Times New Roman" w:hAnsi="Times New Roman"/>
          <w:sz w:val="24"/>
          <w:szCs w:val="24"/>
        </w:rPr>
        <w:tab/>
        <w:t>471</w:t>
      </w:r>
      <w:r w:rsidRPr="00AF5660">
        <w:rPr>
          <w:rFonts w:ascii="Times New Roman" w:hAnsi="Times New Roman"/>
          <w:sz w:val="24"/>
          <w:szCs w:val="24"/>
        </w:rPr>
        <w:tab/>
        <w:t>19,416</w:t>
      </w:r>
      <w:r w:rsidRPr="00AF5660">
        <w:rPr>
          <w:rFonts w:ascii="Times New Roman" w:hAnsi="Times New Roman"/>
          <w:sz w:val="24"/>
          <w:szCs w:val="24"/>
        </w:rPr>
        <w:tab/>
        <w:t>0,036293</w:t>
      </w:r>
      <w:r w:rsidRPr="00AF5660">
        <w:rPr>
          <w:rFonts w:ascii="Times New Roman" w:hAnsi="Times New Roman"/>
          <w:sz w:val="24"/>
          <w:szCs w:val="24"/>
        </w:rPr>
        <w:tab/>
        <w:t>13,391</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2</w:t>
      </w:r>
      <w:r w:rsidRPr="00AF5660">
        <w:rPr>
          <w:rFonts w:ascii="Times New Roman" w:hAnsi="Times New Roman"/>
          <w:sz w:val="24"/>
          <w:szCs w:val="24"/>
        </w:rPr>
        <w:tab/>
        <w:t>774</w:t>
      </w:r>
      <w:r w:rsidRPr="00AF5660">
        <w:rPr>
          <w:rFonts w:ascii="Times New Roman" w:hAnsi="Times New Roman"/>
          <w:sz w:val="24"/>
          <w:szCs w:val="24"/>
        </w:rPr>
        <w:tab/>
        <w:t>19,476</w:t>
      </w:r>
      <w:r w:rsidRPr="00AF5660">
        <w:rPr>
          <w:rFonts w:ascii="Times New Roman" w:hAnsi="Times New Roman"/>
          <w:sz w:val="24"/>
          <w:szCs w:val="24"/>
        </w:rPr>
        <w:tab/>
        <w:t>0,036333</w:t>
      </w:r>
      <w:r w:rsidRPr="00AF5660">
        <w:rPr>
          <w:rFonts w:ascii="Times New Roman" w:hAnsi="Times New Roman"/>
          <w:sz w:val="24"/>
          <w:szCs w:val="24"/>
        </w:rPr>
        <w:tab/>
        <w:t>13,35</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3</w:t>
      </w:r>
      <w:r w:rsidRPr="00AF5660">
        <w:rPr>
          <w:rFonts w:ascii="Times New Roman" w:hAnsi="Times New Roman"/>
          <w:sz w:val="24"/>
          <w:szCs w:val="24"/>
        </w:rPr>
        <w:tab/>
        <w:t>2265</w:t>
      </w:r>
      <w:r w:rsidRPr="00AF5660">
        <w:rPr>
          <w:rFonts w:ascii="Times New Roman" w:hAnsi="Times New Roman"/>
          <w:sz w:val="24"/>
          <w:szCs w:val="24"/>
        </w:rPr>
        <w:tab/>
        <w:t>19,387</w:t>
      </w:r>
      <w:r w:rsidRPr="00AF5660">
        <w:rPr>
          <w:rFonts w:ascii="Times New Roman" w:hAnsi="Times New Roman"/>
          <w:sz w:val="24"/>
          <w:szCs w:val="24"/>
        </w:rPr>
        <w:tab/>
        <w:t>0,036401</w:t>
      </w:r>
      <w:r w:rsidRPr="00AF5660">
        <w:rPr>
          <w:rFonts w:ascii="Times New Roman" w:hAnsi="Times New Roman"/>
          <w:sz w:val="24"/>
          <w:szCs w:val="24"/>
        </w:rPr>
        <w:tab/>
        <w:t>13,411</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En base a los resultados obtenidos de la simulación y al análisis de convergencia, el esfuerzo máximo se encuentra en un rango de 19,416 a 19,476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 xml:space="preserve">, donde se observó la estabilización rápida de los resultados debido a la utilización de un análisis bidimensional, el cual nos garantiza mejor calidad de mallado y geometrías más fáciles de analizar. La variación del rango obtenido es de 0,06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deformación total se encuentra en un rango de 0,036293 a 0,036333 mm, esta deformación máxima es aceptable ya que es muy pequeña y se encuentra ubicada en tapa superior del reactor. Por consiguiente, la variación mínima en el rango obtenido es de 0,000037 mm, debido a que los resultados se estabilizaron rápidamente.</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Con respecto al factor de seguridad del recipiente a presión, se encuentra en un rango de 13,35 a 13,391, donde se observó la estabilización rápida de los resultados debido a la utilización de un análisis bidimensional, el cual nos garantiza mejor calidad de mallado y geometrías más fáciles de analizar. La variación del rango obtenido es de 0,041. Este coeficiente de seguridad es conversador, ya que para el diseño del recipiente a presión se tomó un material exclusivo para este tipo de aplicaciones y un espesor comercial de 4 mm, es decir aproximadamente 1 mm adicional al espesor requerido para una presión de 0,3681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Análisis de resultados del estudio estructural de pernos de la brida principal</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la tabla se muestra un resumen de los parámetros obtenidos a distintas calidades de mallas, para realizar un análisis de convergencia de elementos finitos.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X</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RESUMEN DE RESULTADOS “ANÁLISIS ESTRUCTURAL PERNOS”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N°</w:t>
      </w:r>
      <w:r w:rsidRPr="00AF5660">
        <w:rPr>
          <w:rFonts w:ascii="Times New Roman" w:hAnsi="Times New Roman"/>
          <w:sz w:val="24"/>
          <w:szCs w:val="24"/>
        </w:rPr>
        <w:tab/>
      </w:r>
      <w:proofErr w:type="spellStart"/>
      <w:r w:rsidRPr="00AF5660">
        <w:rPr>
          <w:rFonts w:ascii="Times New Roman" w:hAnsi="Times New Roman"/>
          <w:sz w:val="24"/>
          <w:szCs w:val="24"/>
        </w:rPr>
        <w:t>N°</w:t>
      </w:r>
      <w:proofErr w:type="spellEnd"/>
      <w:r w:rsidRPr="00AF5660">
        <w:rPr>
          <w:rFonts w:ascii="Times New Roman" w:hAnsi="Times New Roman"/>
          <w:sz w:val="24"/>
          <w:szCs w:val="24"/>
        </w:rPr>
        <w:t xml:space="preserve"> de nodos</w:t>
      </w:r>
      <w:r w:rsidRPr="00AF5660">
        <w:rPr>
          <w:rFonts w:ascii="Times New Roman" w:hAnsi="Times New Roman"/>
          <w:sz w:val="24"/>
          <w:szCs w:val="24"/>
        </w:rPr>
        <w:tab/>
        <w:t>Esfuerzo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r w:rsidRPr="00AF5660">
        <w:rPr>
          <w:rFonts w:ascii="Times New Roman" w:hAnsi="Times New Roman"/>
          <w:sz w:val="24"/>
          <w:szCs w:val="24"/>
        </w:rPr>
        <w:tab/>
        <w:t>Deformación total (mm)</w:t>
      </w:r>
      <w:r w:rsidRPr="00AF5660">
        <w:rPr>
          <w:rFonts w:ascii="Times New Roman" w:hAnsi="Times New Roman"/>
          <w:sz w:val="24"/>
          <w:szCs w:val="24"/>
        </w:rPr>
        <w:tab/>
        <w:t>Factor de seguridad</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1</w:t>
      </w:r>
      <w:r w:rsidRPr="00AF5660">
        <w:rPr>
          <w:rFonts w:ascii="Times New Roman" w:hAnsi="Times New Roman"/>
          <w:sz w:val="24"/>
          <w:szCs w:val="24"/>
        </w:rPr>
        <w:tab/>
        <w:t>153126</w:t>
      </w:r>
      <w:r w:rsidRPr="00AF5660">
        <w:rPr>
          <w:rFonts w:ascii="Times New Roman" w:hAnsi="Times New Roman"/>
          <w:sz w:val="24"/>
          <w:szCs w:val="24"/>
        </w:rPr>
        <w:tab/>
        <w:t>281,78</w:t>
      </w:r>
      <w:r w:rsidRPr="00AF5660">
        <w:rPr>
          <w:rFonts w:ascii="Times New Roman" w:hAnsi="Times New Roman"/>
          <w:sz w:val="24"/>
          <w:szCs w:val="24"/>
        </w:rPr>
        <w:tab/>
        <w:t>0,007546</w:t>
      </w:r>
      <w:r w:rsidRPr="00AF5660">
        <w:rPr>
          <w:rFonts w:ascii="Times New Roman" w:hAnsi="Times New Roman"/>
          <w:sz w:val="24"/>
          <w:szCs w:val="24"/>
        </w:rPr>
        <w:tab/>
        <w:t>1,1593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2</w:t>
      </w:r>
      <w:r w:rsidRPr="00AF5660">
        <w:rPr>
          <w:rFonts w:ascii="Times New Roman" w:hAnsi="Times New Roman"/>
          <w:sz w:val="24"/>
          <w:szCs w:val="24"/>
        </w:rPr>
        <w:tab/>
        <w:t>153239</w:t>
      </w:r>
      <w:r w:rsidRPr="00AF5660">
        <w:rPr>
          <w:rFonts w:ascii="Times New Roman" w:hAnsi="Times New Roman"/>
          <w:sz w:val="24"/>
          <w:szCs w:val="24"/>
        </w:rPr>
        <w:tab/>
        <w:t>281,78</w:t>
      </w:r>
      <w:r w:rsidRPr="00AF5660">
        <w:rPr>
          <w:rFonts w:ascii="Times New Roman" w:hAnsi="Times New Roman"/>
          <w:sz w:val="24"/>
          <w:szCs w:val="24"/>
        </w:rPr>
        <w:tab/>
        <w:t>0,007788</w:t>
      </w:r>
      <w:r w:rsidRPr="00AF5660">
        <w:rPr>
          <w:rFonts w:ascii="Times New Roman" w:hAnsi="Times New Roman"/>
          <w:sz w:val="24"/>
          <w:szCs w:val="24"/>
        </w:rPr>
        <w:tab/>
        <w:t>1,1593</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3</w:t>
      </w:r>
      <w:r w:rsidRPr="00AF5660">
        <w:rPr>
          <w:rFonts w:ascii="Times New Roman" w:hAnsi="Times New Roman"/>
          <w:sz w:val="24"/>
          <w:szCs w:val="24"/>
        </w:rPr>
        <w:tab/>
        <w:t>156862</w:t>
      </w:r>
      <w:r w:rsidRPr="00AF5660">
        <w:rPr>
          <w:rFonts w:ascii="Times New Roman" w:hAnsi="Times New Roman"/>
          <w:sz w:val="24"/>
          <w:szCs w:val="24"/>
        </w:rPr>
        <w:tab/>
        <w:t>282,07</w:t>
      </w:r>
      <w:r w:rsidRPr="00AF5660">
        <w:rPr>
          <w:rFonts w:ascii="Times New Roman" w:hAnsi="Times New Roman"/>
          <w:sz w:val="24"/>
          <w:szCs w:val="24"/>
        </w:rPr>
        <w:tab/>
        <w:t>0,007927</w:t>
      </w:r>
      <w:r w:rsidRPr="00AF5660">
        <w:rPr>
          <w:rFonts w:ascii="Times New Roman" w:hAnsi="Times New Roman"/>
          <w:sz w:val="24"/>
          <w:szCs w:val="24"/>
        </w:rPr>
        <w:tab/>
        <w:t>1,1581</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En base a los resultados obtenidos de la simulación y al análisis de convergencia, el esfuerzo máximo se encuentra en un rango de 281,78 a 282,07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 xml:space="preserve">, donde se realizó una optimización de la geometría para facilitar el análisis de los pernos. La variación del rango obtenido es de 0,29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deformación total se encuentra en un rango de 0,007788 a 0,007927 mm, dónde la deformación máxima en los pernos es aceptable ya que es muy pequeña. Por consiguiente, la variación en el rango obtenido es mínima, con un valor de 0,00014 mm, debido a que los resultados se estabilizaron rápidamente.</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factor de seguridad mínimo se encuentra en un rango de 1,1581 a 1,1593, teniendo una variación de 0,0012, así garantizando un factor de seguridad óptimo en los pernos y evitando la separación de las bridas en el caso de presentarse sobrecargas en el reactor. En el caso de requerir el aumento del factor de seguridad, lo más viable es el aumento en el tamaño y </w:t>
      </w:r>
      <w:proofErr w:type="gramStart"/>
      <w:r w:rsidRPr="00AF5660">
        <w:rPr>
          <w:rFonts w:ascii="Times New Roman" w:hAnsi="Times New Roman"/>
          <w:sz w:val="24"/>
          <w:szCs w:val="24"/>
        </w:rPr>
        <w:t>numero</w:t>
      </w:r>
      <w:proofErr w:type="gramEnd"/>
      <w:r w:rsidRPr="00AF5660">
        <w:rPr>
          <w:rFonts w:ascii="Times New Roman" w:hAnsi="Times New Roman"/>
          <w:sz w:val="24"/>
          <w:szCs w:val="24"/>
        </w:rPr>
        <w:t xml:space="preserve"> de pernos.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Análisis de resultados del estudio estructural del conjunto de alimentación</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la tabla se muestra un resumen de los parámetros obtenidos a distintas calidades de mallas, para realizar un análisis de convergencia de elementos finitos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XI</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RESUMEN DE RESULTADOS “CONJUNTO DE ALIMENTACIÓN”</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N°</w:t>
      </w:r>
      <w:r w:rsidRPr="00AF5660">
        <w:rPr>
          <w:rFonts w:ascii="Times New Roman" w:hAnsi="Times New Roman"/>
          <w:sz w:val="24"/>
          <w:szCs w:val="24"/>
        </w:rPr>
        <w:tab/>
      </w:r>
      <w:proofErr w:type="spellStart"/>
      <w:r w:rsidRPr="00AF5660">
        <w:rPr>
          <w:rFonts w:ascii="Times New Roman" w:hAnsi="Times New Roman"/>
          <w:sz w:val="24"/>
          <w:szCs w:val="24"/>
        </w:rPr>
        <w:t>N°</w:t>
      </w:r>
      <w:proofErr w:type="spellEnd"/>
      <w:r w:rsidRPr="00AF5660">
        <w:rPr>
          <w:rFonts w:ascii="Times New Roman" w:hAnsi="Times New Roman"/>
          <w:sz w:val="24"/>
          <w:szCs w:val="24"/>
        </w:rPr>
        <w:t xml:space="preserve"> de nodos</w:t>
      </w:r>
      <w:r w:rsidRPr="00AF5660">
        <w:rPr>
          <w:rFonts w:ascii="Times New Roman" w:hAnsi="Times New Roman"/>
          <w:sz w:val="24"/>
          <w:szCs w:val="24"/>
        </w:rPr>
        <w:tab/>
        <w:t>Esfuerzo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r w:rsidRPr="00AF5660">
        <w:rPr>
          <w:rFonts w:ascii="Times New Roman" w:hAnsi="Times New Roman"/>
          <w:sz w:val="24"/>
          <w:szCs w:val="24"/>
        </w:rPr>
        <w:tab/>
        <w:t>Deformación total (mm)</w:t>
      </w:r>
      <w:r w:rsidRPr="00AF5660">
        <w:rPr>
          <w:rFonts w:ascii="Times New Roman" w:hAnsi="Times New Roman"/>
          <w:sz w:val="24"/>
          <w:szCs w:val="24"/>
        </w:rPr>
        <w:tab/>
        <w:t>Factor de seguridad</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1</w:t>
      </w:r>
      <w:r w:rsidRPr="00AF5660">
        <w:rPr>
          <w:rFonts w:ascii="Times New Roman" w:hAnsi="Times New Roman"/>
          <w:sz w:val="24"/>
          <w:szCs w:val="24"/>
        </w:rPr>
        <w:tab/>
        <w:t>96970</w:t>
      </w:r>
      <w:r w:rsidRPr="00AF5660">
        <w:rPr>
          <w:rFonts w:ascii="Times New Roman" w:hAnsi="Times New Roman"/>
          <w:sz w:val="24"/>
          <w:szCs w:val="24"/>
        </w:rPr>
        <w:tab/>
        <w:t>324,48</w:t>
      </w:r>
      <w:r w:rsidRPr="00AF5660">
        <w:rPr>
          <w:rFonts w:ascii="Times New Roman" w:hAnsi="Times New Roman"/>
          <w:sz w:val="24"/>
          <w:szCs w:val="24"/>
        </w:rPr>
        <w:tab/>
        <w:t>0,0241</w:t>
      </w:r>
      <w:r w:rsidRPr="00AF5660">
        <w:rPr>
          <w:rFonts w:ascii="Times New Roman" w:hAnsi="Times New Roman"/>
          <w:sz w:val="24"/>
          <w:szCs w:val="24"/>
        </w:rPr>
        <w:tab/>
        <w:t>1,1547</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2</w:t>
      </w:r>
      <w:r w:rsidRPr="00AF5660">
        <w:rPr>
          <w:rFonts w:ascii="Times New Roman" w:hAnsi="Times New Roman"/>
          <w:sz w:val="24"/>
          <w:szCs w:val="24"/>
        </w:rPr>
        <w:tab/>
        <w:t>98572</w:t>
      </w:r>
      <w:r w:rsidRPr="00AF5660">
        <w:rPr>
          <w:rFonts w:ascii="Times New Roman" w:hAnsi="Times New Roman"/>
          <w:sz w:val="24"/>
          <w:szCs w:val="24"/>
        </w:rPr>
        <w:tab/>
        <w:t>324,54</w:t>
      </w:r>
      <w:r w:rsidRPr="00AF5660">
        <w:rPr>
          <w:rFonts w:ascii="Times New Roman" w:hAnsi="Times New Roman"/>
          <w:sz w:val="24"/>
          <w:szCs w:val="24"/>
        </w:rPr>
        <w:tab/>
        <w:t>0,02415</w:t>
      </w:r>
      <w:r w:rsidRPr="00AF5660">
        <w:rPr>
          <w:rFonts w:ascii="Times New Roman" w:hAnsi="Times New Roman"/>
          <w:sz w:val="24"/>
          <w:szCs w:val="24"/>
        </w:rPr>
        <w:tab/>
        <w:t>1,1551</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3</w:t>
      </w:r>
      <w:r w:rsidRPr="00AF5660">
        <w:rPr>
          <w:rFonts w:ascii="Times New Roman" w:hAnsi="Times New Roman"/>
          <w:sz w:val="24"/>
          <w:szCs w:val="24"/>
        </w:rPr>
        <w:tab/>
        <w:t>99666</w:t>
      </w:r>
      <w:r w:rsidRPr="00AF5660">
        <w:rPr>
          <w:rFonts w:ascii="Times New Roman" w:hAnsi="Times New Roman"/>
          <w:sz w:val="24"/>
          <w:szCs w:val="24"/>
        </w:rPr>
        <w:tab/>
        <w:t>324,55</w:t>
      </w:r>
      <w:r w:rsidRPr="00AF5660">
        <w:rPr>
          <w:rFonts w:ascii="Times New Roman" w:hAnsi="Times New Roman"/>
          <w:sz w:val="24"/>
          <w:szCs w:val="24"/>
        </w:rPr>
        <w:tab/>
        <w:t>0,024146</w:t>
      </w:r>
      <w:r w:rsidRPr="00AF5660">
        <w:rPr>
          <w:rFonts w:ascii="Times New Roman" w:hAnsi="Times New Roman"/>
          <w:sz w:val="24"/>
          <w:szCs w:val="24"/>
        </w:rPr>
        <w:tab/>
        <w:t>1,1558</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En base a los resultados obtenidos de la simulación y al análisis de convergencia, el esfuerzo máximo se encuentra en un rango de 324,54 a 324,55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 xml:space="preserve">, donde se realizó una optimización de la geometría para facilitar el análisis de los pernos. La variación del rango obtenido es de 0,01 </w:t>
      </w:r>
      <w:proofErr w:type="spellStart"/>
      <w:r w:rsidRPr="00AF5660">
        <w:rPr>
          <w:rFonts w:ascii="Times New Roman" w:hAnsi="Times New Roman"/>
          <w:sz w:val="24"/>
          <w:szCs w:val="24"/>
        </w:rPr>
        <w:t>MPa</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deformación total se encuentra en un rango de 0,0241 a 0,02415 mm, dónde la deformación máxima es aceptable ya que es pequeña. Por consiguiente, la variación en el rango obtenido es mínima, con un valor de 0,00005 mm, debido a que los resultados se estabilizaron rápidamente.</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factor de seguridad mínimo se encuentra en un rango de 1,1551 a 1,1558, teniendo una variación de 0,0007, siendo este coeficiente mínimo correspondiente al de los pernos de sujeción; sin embargo, se garantiza un factor de seguridad óptimo en los pernos y evitando la separación de las bridas en el caso de presentarse sobrecargas en el reactor. Con respecto al factor de seguridad del cuello cilíndrico y tapa plana son los que mayor valor </w:t>
      </w:r>
      <w:proofErr w:type="gramStart"/>
      <w:r w:rsidRPr="00AF5660">
        <w:rPr>
          <w:rFonts w:ascii="Times New Roman" w:hAnsi="Times New Roman"/>
          <w:sz w:val="24"/>
          <w:szCs w:val="24"/>
        </w:rPr>
        <w:t>tienen</w:t>
      </w:r>
      <w:proofErr w:type="gramEnd"/>
      <w:r w:rsidRPr="00AF5660">
        <w:rPr>
          <w:rFonts w:ascii="Times New Roman" w:hAnsi="Times New Roman"/>
          <w:sz w:val="24"/>
          <w:szCs w:val="24"/>
        </w:rPr>
        <w:t xml:space="preserve">, 15. En el caso de requerir el aumento del factor de seguridad, lo más viable es el aumento en el tamaño y </w:t>
      </w:r>
      <w:proofErr w:type="gramStart"/>
      <w:r w:rsidRPr="00AF5660">
        <w:rPr>
          <w:rFonts w:ascii="Times New Roman" w:hAnsi="Times New Roman"/>
          <w:sz w:val="24"/>
          <w:szCs w:val="24"/>
        </w:rPr>
        <w:t>numero</w:t>
      </w:r>
      <w:proofErr w:type="gramEnd"/>
      <w:r w:rsidRPr="00AF5660">
        <w:rPr>
          <w:rFonts w:ascii="Times New Roman" w:hAnsi="Times New Roman"/>
          <w:sz w:val="24"/>
          <w:szCs w:val="24"/>
        </w:rPr>
        <w:t xml:space="preserve"> de pernos.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Análisis de resultados del soporte estructural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La razón demanda/capacidad, donde SAP2000 otorga una referencia de que tan segura es la estructura en función de un código de colores, en donde el color rojo significa que la estructura colapsaría, y el resto de gama de colores presentan buena resistencia. En efecto, se apreció que ningún miembro de la estructura supera el valor de uno, por lo que se comprueba que la mesa estructural es segura para soportar el peso del prototipo e incluso cuando se cargue con peso adicional.</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La deformación que sufren los elementos estructurales; el elemento con mayor deformación es el señalado, en donde el U3 representa la deformación en mm en la dirección que se aplica la carga, por lo que se puede afirmar que la deformación máxima en la estructura es baja e imperceptible con un valor de 2.0744 </w:t>
      </w:r>
      <w:proofErr w:type="spellStart"/>
      <w:r w:rsidRPr="00AF5660">
        <w:rPr>
          <w:rFonts w:ascii="Times New Roman" w:hAnsi="Times New Roman"/>
          <w:sz w:val="24"/>
          <w:szCs w:val="24"/>
        </w:rPr>
        <w:t>mm.</w:t>
      </w:r>
      <w:proofErr w:type="spellEnd"/>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esfuerzo máximo presente en la estructura tiene un valor de 11,43 </w:t>
      </w:r>
      <w:proofErr w:type="spellStart"/>
      <w:r w:rsidRPr="00AF5660">
        <w:rPr>
          <w:rFonts w:ascii="Times New Roman" w:hAnsi="Times New Roman"/>
          <w:sz w:val="24"/>
          <w:szCs w:val="24"/>
        </w:rPr>
        <w:t>Kgf</w:t>
      </w:r>
      <w:proofErr w:type="spellEnd"/>
      <w:r w:rsidRPr="00AF5660">
        <w:rPr>
          <w:rFonts w:ascii="Times New Roman" w:hAnsi="Times New Roman"/>
          <w:sz w:val="24"/>
          <w:szCs w:val="24"/>
        </w:rPr>
        <w:t>/mm2, por lo que la estructura no falla a causa de ninguno de estos esfuerzos como se analizó en la razón demanda capacidad.</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Análisis de resultados del flujo en la tubería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la tabla se muestra un resumen de las velocidades obtenidas, a distintas calidades de mallas.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TABLA XII</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RESUMEN DE RESULTADOS “ANÁLISIS VELOCIDAD DE FLUJO”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N°</w:t>
      </w:r>
      <w:r w:rsidRPr="00AF5660">
        <w:rPr>
          <w:rFonts w:ascii="Times New Roman" w:hAnsi="Times New Roman"/>
          <w:sz w:val="24"/>
          <w:szCs w:val="24"/>
        </w:rPr>
        <w:tab/>
      </w:r>
      <w:proofErr w:type="spellStart"/>
      <w:r w:rsidRPr="00AF5660">
        <w:rPr>
          <w:rFonts w:ascii="Times New Roman" w:hAnsi="Times New Roman"/>
          <w:sz w:val="24"/>
          <w:szCs w:val="24"/>
        </w:rPr>
        <w:t>N°</w:t>
      </w:r>
      <w:proofErr w:type="spellEnd"/>
      <w:r w:rsidRPr="00AF5660">
        <w:rPr>
          <w:rFonts w:ascii="Times New Roman" w:hAnsi="Times New Roman"/>
          <w:sz w:val="24"/>
          <w:szCs w:val="24"/>
        </w:rPr>
        <w:t xml:space="preserve"> de nodos</w:t>
      </w:r>
      <w:r w:rsidRPr="00AF5660">
        <w:rPr>
          <w:rFonts w:ascii="Times New Roman" w:hAnsi="Times New Roman"/>
          <w:sz w:val="24"/>
          <w:szCs w:val="24"/>
        </w:rPr>
        <w:tab/>
        <w:t>Velocidad máxima (m/s)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1</w:t>
      </w:r>
      <w:r w:rsidRPr="00AF5660">
        <w:rPr>
          <w:rFonts w:ascii="Times New Roman" w:hAnsi="Times New Roman"/>
          <w:sz w:val="24"/>
          <w:szCs w:val="24"/>
        </w:rPr>
        <w:tab/>
        <w:t>21204</w:t>
      </w:r>
      <w:r w:rsidRPr="00AF5660">
        <w:rPr>
          <w:rFonts w:ascii="Times New Roman" w:hAnsi="Times New Roman"/>
          <w:sz w:val="24"/>
          <w:szCs w:val="24"/>
        </w:rPr>
        <w:tab/>
        <w:t>0,3331</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3</w:t>
      </w:r>
      <w:r w:rsidRPr="00AF5660">
        <w:rPr>
          <w:rFonts w:ascii="Times New Roman" w:hAnsi="Times New Roman"/>
          <w:sz w:val="24"/>
          <w:szCs w:val="24"/>
        </w:rPr>
        <w:tab/>
        <w:t>113620</w:t>
      </w:r>
      <w:r w:rsidRPr="00AF5660">
        <w:rPr>
          <w:rFonts w:ascii="Times New Roman" w:hAnsi="Times New Roman"/>
          <w:sz w:val="24"/>
          <w:szCs w:val="24"/>
        </w:rPr>
        <w:tab/>
        <w:t>0,3539</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4</w:t>
      </w:r>
      <w:r w:rsidRPr="00AF5660">
        <w:rPr>
          <w:rFonts w:ascii="Times New Roman" w:hAnsi="Times New Roman"/>
          <w:sz w:val="24"/>
          <w:szCs w:val="24"/>
        </w:rPr>
        <w:tab/>
        <w:t>357368</w:t>
      </w:r>
      <w:r w:rsidRPr="00AF5660">
        <w:rPr>
          <w:rFonts w:ascii="Times New Roman" w:hAnsi="Times New Roman"/>
          <w:sz w:val="24"/>
          <w:szCs w:val="24"/>
        </w:rPr>
        <w:tab/>
        <w:t>0,3601</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5</w:t>
      </w:r>
      <w:r w:rsidRPr="00AF5660">
        <w:rPr>
          <w:rFonts w:ascii="Times New Roman" w:hAnsi="Times New Roman"/>
          <w:sz w:val="24"/>
          <w:szCs w:val="24"/>
        </w:rPr>
        <w:tab/>
        <w:t>834462</w:t>
      </w:r>
      <w:r w:rsidRPr="00AF5660">
        <w:rPr>
          <w:rFonts w:ascii="Times New Roman" w:hAnsi="Times New Roman"/>
          <w:sz w:val="24"/>
          <w:szCs w:val="24"/>
        </w:rPr>
        <w:tab/>
        <w:t>0,3623</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En base a los resultados obtenidos de la simulación y al análisis de convergencia, la velocidad máxima se encuentra en un rango de 0,3451 a 0,3619 m/s, obteniendo una variación pequeña de 0,0168 m/s. Estos resultados son confiables ya que la calidad de malla obtenida (</w:t>
      </w:r>
      <w:proofErr w:type="spellStart"/>
      <w:r w:rsidRPr="00AF5660">
        <w:rPr>
          <w:rFonts w:ascii="Times New Roman" w:hAnsi="Times New Roman"/>
          <w:sz w:val="24"/>
          <w:szCs w:val="24"/>
        </w:rPr>
        <w:t>Skewness</w:t>
      </w:r>
      <w:proofErr w:type="spellEnd"/>
      <w:r w:rsidRPr="00AF5660">
        <w:rPr>
          <w:rFonts w:ascii="Times New Roman" w:hAnsi="Times New Roman"/>
          <w:sz w:val="24"/>
          <w:szCs w:val="24"/>
        </w:rPr>
        <w:t>) se encuentra en el rango de excelente calidad (0 – 0.25) muy cercano a cero.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Fig. 19 Simulación de la velocidad del flujo en la tubería.</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Finalmente, en la figura 19 se aprecia que la velocidad del gas en la pared interior de la tubería es cero y mientras más se acerca al centro, la velocidad va en aumento. Además, se logró visualizar que la velocidad ligeramente va aumentando hasta llegar al codo con un valor alto, y al descender la velocidad es incrementa debido al efecto de la gravedad.</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CONCLUSIONES</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Se concluye que el prototipo diseñado cumple con los parámetros fundamentales requeridos para el correcto proceso de pirolisis, ya que se obtuvo datos referenciales de un compendio bibliográfico altamente confiable y además los elementos incorporados de control y monitoreo permitirá el buen funcionamiento del reactor de pirolisis una vez implementado.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Se apreció que las tapas </w:t>
      </w:r>
      <w:proofErr w:type="spellStart"/>
      <w:r w:rsidRPr="00AF5660">
        <w:rPr>
          <w:rFonts w:ascii="Times New Roman" w:hAnsi="Times New Roman"/>
          <w:sz w:val="24"/>
          <w:szCs w:val="24"/>
        </w:rPr>
        <w:t>toriesféricas</w:t>
      </w:r>
      <w:proofErr w:type="spellEnd"/>
      <w:r w:rsidRPr="00AF5660">
        <w:rPr>
          <w:rFonts w:ascii="Times New Roman" w:hAnsi="Times New Roman"/>
          <w:sz w:val="24"/>
          <w:szCs w:val="24"/>
        </w:rPr>
        <w:t xml:space="preserve"> le bridan una mejor resistencia estructural al diseño del prototipo debido a que soportaron mayores cargas de </w:t>
      </w:r>
      <w:proofErr w:type="gramStart"/>
      <w:r w:rsidRPr="00AF5660">
        <w:rPr>
          <w:rFonts w:ascii="Times New Roman" w:hAnsi="Times New Roman"/>
          <w:sz w:val="24"/>
          <w:szCs w:val="24"/>
        </w:rPr>
        <w:t>presión interna y concentradores</w:t>
      </w:r>
      <w:proofErr w:type="gramEnd"/>
      <w:r w:rsidRPr="00AF5660">
        <w:rPr>
          <w:rFonts w:ascii="Times New Roman" w:hAnsi="Times New Roman"/>
          <w:sz w:val="24"/>
          <w:szCs w:val="24"/>
        </w:rPr>
        <w:t xml:space="preserve"> de esfuerzos.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Los conjuntos brida-pernos, que une el cuerpo y las tapas del recipiente a presión son altamente eficiente, ya que se necesita alrededor de 49 veces la carga del perno en estudio para poder separar la junta principal.</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Al someter el prototipo de reactor </w:t>
      </w:r>
      <w:proofErr w:type="spellStart"/>
      <w:r w:rsidRPr="00AF5660">
        <w:rPr>
          <w:rFonts w:ascii="Times New Roman" w:hAnsi="Times New Roman"/>
          <w:sz w:val="24"/>
          <w:szCs w:val="24"/>
        </w:rPr>
        <w:t>pirolítico</w:t>
      </w:r>
      <w:proofErr w:type="spellEnd"/>
      <w:r w:rsidRPr="00AF5660">
        <w:rPr>
          <w:rFonts w:ascii="Times New Roman" w:hAnsi="Times New Roman"/>
          <w:sz w:val="24"/>
          <w:szCs w:val="24"/>
        </w:rPr>
        <w:t xml:space="preserve"> a una simulación estructural, se concluye que la deformación máxima del equipo no excede el valor permisible ya que se encuentra aproximadamente en un rango de 0,00786 a 0,0364 mm, siendo la deformación más alta la del recipiente a presión. El factor de seguridad de todos los elementos estructurales involucrados varía entre 1,155 a 15, donde el valor mínimo concierne a los pernos del abastecimiento y el máximo de todo recipiente a presión, de tal manera se evidenció y garantizó que el recipiente a presión soporta sobrepresiones altas debido a que su valor de seguridad es mayor a 4, valor mínimo recomendado por el código ASME sección VIII división 1. En definitiva, el reactor en conjunto si soportará estructuralmente una vez puesta en marcha el proceso de </w:t>
      </w:r>
      <w:proofErr w:type="spellStart"/>
      <w:r w:rsidRPr="00AF5660">
        <w:rPr>
          <w:rFonts w:ascii="Times New Roman" w:hAnsi="Times New Roman"/>
          <w:sz w:val="24"/>
          <w:szCs w:val="24"/>
        </w:rPr>
        <w:t>pirólisis</w:t>
      </w:r>
      <w:proofErr w:type="spellEnd"/>
      <w:r w:rsidRPr="00AF5660">
        <w:rPr>
          <w:rFonts w:ascii="Times New Roman" w:hAnsi="Times New Roman"/>
          <w:sz w:val="24"/>
          <w:szCs w:val="24"/>
        </w:rPr>
        <w: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Al efectuar el estudio térmico del prototipo de reactor </w:t>
      </w:r>
      <w:proofErr w:type="spellStart"/>
      <w:r w:rsidRPr="00AF5660">
        <w:rPr>
          <w:rFonts w:ascii="Times New Roman" w:hAnsi="Times New Roman"/>
          <w:sz w:val="24"/>
          <w:szCs w:val="24"/>
        </w:rPr>
        <w:t>pirolítico</w:t>
      </w:r>
      <w:proofErr w:type="spellEnd"/>
      <w:r w:rsidRPr="00AF5660">
        <w:rPr>
          <w:rFonts w:ascii="Times New Roman" w:hAnsi="Times New Roman"/>
          <w:sz w:val="24"/>
          <w:szCs w:val="24"/>
        </w:rPr>
        <w:t xml:space="preserve">, se llega a la conclusión   que no existe grandes deformaciones por efecto de la elevada temperatura en las paredes del cuerpo cilíndrico y tapas, ya que su valor es tan solo de 0,0364 </w:t>
      </w:r>
      <w:proofErr w:type="spellStart"/>
      <w:r w:rsidRPr="00AF5660">
        <w:rPr>
          <w:rFonts w:ascii="Times New Roman" w:hAnsi="Times New Roman"/>
          <w:sz w:val="24"/>
          <w:szCs w:val="24"/>
        </w:rPr>
        <w:t>mm.</w:t>
      </w:r>
      <w:proofErr w:type="spellEnd"/>
      <w:r w:rsidRPr="00AF5660">
        <w:rPr>
          <w:rFonts w:ascii="Times New Roman" w:hAnsi="Times New Roman"/>
          <w:sz w:val="24"/>
          <w:szCs w:val="24"/>
        </w:rPr>
        <w:t xml:space="preserve"> Además, se garantizó una temperatura baja en la última superficie externa del reactor con un valor de 43,428 °C, así asegurando que los usuarios no estén expuestos a posibles quemaduras y a su vez cumpliendo con el reglamento del trabajo INSHT.</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costo del prototipo es de $1334,98, obteniendo un precio relativamente accesible para el usuario y competitivo en el mercado, ya que comercialmente el valor mínimo de un reactor de pirolisis de similar capacidad es de $2000, sin embargo, no existe proveedores en el país, por lo que se debería importar. El costo de producción del combustible que se obtendrá a partir del proceso de </w:t>
      </w:r>
      <w:proofErr w:type="spellStart"/>
      <w:r w:rsidRPr="00AF5660">
        <w:rPr>
          <w:rFonts w:ascii="Times New Roman" w:hAnsi="Times New Roman"/>
          <w:sz w:val="24"/>
          <w:szCs w:val="24"/>
        </w:rPr>
        <w:t>pirólisis</w:t>
      </w:r>
      <w:proofErr w:type="spellEnd"/>
      <w:r w:rsidRPr="00AF5660">
        <w:rPr>
          <w:rFonts w:ascii="Times New Roman" w:hAnsi="Times New Roman"/>
          <w:sz w:val="24"/>
          <w:szCs w:val="24"/>
        </w:rPr>
        <w:t xml:space="preserve"> será rentable, comparado con el precio de venta de un combustible de similares propiedades químicas “gas oíl”, ya que el costo de cada litro de combustible de gas </w:t>
      </w:r>
      <w:proofErr w:type="spellStart"/>
      <w:r w:rsidRPr="00AF5660">
        <w:rPr>
          <w:rFonts w:ascii="Times New Roman" w:hAnsi="Times New Roman"/>
          <w:sz w:val="24"/>
          <w:szCs w:val="24"/>
        </w:rPr>
        <w:t>oil</w:t>
      </w:r>
      <w:proofErr w:type="spellEnd"/>
      <w:r w:rsidRPr="00AF5660">
        <w:rPr>
          <w:rFonts w:ascii="Times New Roman" w:hAnsi="Times New Roman"/>
          <w:sz w:val="24"/>
          <w:szCs w:val="24"/>
        </w:rPr>
        <w:t xml:space="preserve"> es de 0,36 </w:t>
      </w:r>
      <w:proofErr w:type="spellStart"/>
      <w:r w:rsidRPr="00AF5660">
        <w:rPr>
          <w:rFonts w:ascii="Times New Roman" w:hAnsi="Times New Roman"/>
          <w:sz w:val="24"/>
          <w:szCs w:val="24"/>
        </w:rPr>
        <w:t>ctvs</w:t>
      </w:r>
      <w:proofErr w:type="spellEnd"/>
      <w:r w:rsidRPr="00AF5660">
        <w:rPr>
          <w:rFonts w:ascii="Times New Roman" w:hAnsi="Times New Roman"/>
          <w:sz w:val="24"/>
          <w:szCs w:val="24"/>
        </w:rPr>
        <w:t xml:space="preserve"> de dólar mientras que para el combustible derivado del plástico es de 0,31 </w:t>
      </w:r>
      <w:proofErr w:type="spellStart"/>
      <w:r w:rsidRPr="00AF5660">
        <w:rPr>
          <w:rFonts w:ascii="Times New Roman" w:hAnsi="Times New Roman"/>
          <w:sz w:val="24"/>
          <w:szCs w:val="24"/>
        </w:rPr>
        <w:t>ctvs</w:t>
      </w:r>
      <w:proofErr w:type="spellEnd"/>
      <w:r w:rsidRPr="00AF5660">
        <w:rPr>
          <w:rFonts w:ascii="Times New Roman" w:hAnsi="Times New Roman"/>
          <w:sz w:val="24"/>
          <w:szCs w:val="24"/>
        </w:rPr>
        <w:t xml:space="preserve"> de dólar, 5 </w:t>
      </w:r>
      <w:proofErr w:type="spellStart"/>
      <w:r w:rsidRPr="00AF5660">
        <w:rPr>
          <w:rFonts w:ascii="Times New Roman" w:hAnsi="Times New Roman"/>
          <w:sz w:val="24"/>
          <w:szCs w:val="24"/>
        </w:rPr>
        <w:t>ctvs</w:t>
      </w:r>
      <w:proofErr w:type="spellEnd"/>
      <w:r w:rsidRPr="00AF5660">
        <w:rPr>
          <w:rFonts w:ascii="Times New Roman" w:hAnsi="Times New Roman"/>
          <w:sz w:val="24"/>
          <w:szCs w:val="24"/>
        </w:rPr>
        <w:t xml:space="preserve"> inferior al combustible disponible en el mercado.</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 xml:space="preserve">El diseño del equipo propuesto tiene la capacidad de procesar 1kg por lote, de residuos plásticos fabricados a partir de Polietileno, Polipropileno y </w:t>
      </w:r>
      <w:proofErr w:type="spellStart"/>
      <w:r w:rsidRPr="00AF5660">
        <w:rPr>
          <w:rFonts w:ascii="Times New Roman" w:hAnsi="Times New Roman"/>
          <w:sz w:val="24"/>
          <w:szCs w:val="24"/>
        </w:rPr>
        <w:t>Poliestireno</w:t>
      </w:r>
      <w:proofErr w:type="spellEnd"/>
      <w:r w:rsidRPr="00AF5660">
        <w:rPr>
          <w:rFonts w:ascii="Times New Roman" w:hAnsi="Times New Roman"/>
          <w:sz w:val="24"/>
          <w:szCs w:val="24"/>
        </w:rPr>
        <w:t>; que ayudaría a la reducción  de desechos plásticos y disminución de la contaminación ambiental en Riobamba, tomando en cuenta que la producción Per-Cápita de este tipo de ´residuos es de 0,0528 kg al día, por lo que se concluye que el reactor ayudaría a procesar el plástico diario producido por 19 personas, en cada lote; pero si se toma en cuenta, que el equipo trabaja 4 lotes al día, es decir 4kg; el número de personas beneficiadas sería de 76.</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VI.</w:t>
      </w:r>
      <w:r w:rsidRPr="00AF5660">
        <w:rPr>
          <w:rFonts w:ascii="Times New Roman" w:hAnsi="Times New Roman"/>
          <w:sz w:val="24"/>
          <w:szCs w:val="24"/>
        </w:rPr>
        <w:tab/>
        <w:t>RECOMENDACIONES</w:t>
      </w:r>
    </w:p>
    <w:p w:rsidR="00AF5660" w:rsidRPr="00AF5660" w:rsidRDefault="00AF5660" w:rsidP="00AF5660">
      <w:pPr>
        <w:spacing w:after="0" w:line="360" w:lineRule="auto"/>
        <w:jc w:val="both"/>
        <w:rPr>
          <w:rFonts w:ascii="Times New Roman" w:hAnsi="Times New Roman"/>
          <w:sz w:val="24"/>
          <w:szCs w:val="24"/>
        </w:rPr>
      </w:pP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w:t>
      </w:r>
      <w:r w:rsidRPr="00AF5660">
        <w:rPr>
          <w:rFonts w:ascii="Times New Roman" w:hAnsi="Times New Roman"/>
          <w:sz w:val="24"/>
          <w:szCs w:val="24"/>
        </w:rPr>
        <w:tab/>
        <w:t>Seleccionar materiales e instrumentos en catálogos normalizados disponibles en el mercado nacional, para que al momento de hacer el mantenimiento o remplazar algún componente del prototipo se pueda adquirir fácilmente en distribuidoras locales.</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w:t>
      </w:r>
      <w:r w:rsidRPr="00AF5660">
        <w:rPr>
          <w:rFonts w:ascii="Times New Roman" w:hAnsi="Times New Roman"/>
          <w:sz w:val="24"/>
          <w:szCs w:val="24"/>
        </w:rPr>
        <w:tab/>
        <w:t>Considerar un condensador con tubería de serpentín para mejorar la trasferencia de calor entre el gas y el agua de enfriamiento y además obtener la fracción líquida sin presencia de partículas de agua.</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w:t>
      </w:r>
      <w:r w:rsidRPr="00AF5660">
        <w:rPr>
          <w:rFonts w:ascii="Times New Roman" w:hAnsi="Times New Roman"/>
          <w:sz w:val="24"/>
          <w:szCs w:val="24"/>
        </w:rPr>
        <w:tab/>
        <w:t xml:space="preserve">Priorizar los materiales a utilizar de acuerdo a su grado de importancia, ya que en algunos puede cambiarse por materiales de menores costos y no repercuta significativamente en los parámetros deseados. Además, utilizar una resistencia de banda eléctrica de menor precio para optimizar costos, pero a su vez garantizar el calentamiento del equipo a la temperatura deseada. </w:t>
      </w:r>
    </w:p>
    <w:p w:rsidR="00AF5660" w:rsidRPr="00AF5660"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w:t>
      </w:r>
      <w:r w:rsidRPr="00AF5660">
        <w:rPr>
          <w:rFonts w:ascii="Times New Roman" w:hAnsi="Times New Roman"/>
          <w:sz w:val="24"/>
          <w:szCs w:val="24"/>
        </w:rPr>
        <w:tab/>
        <w:t>Se recomienda diseñar el reactor con una mayor capacidad que permitirá tener una perspectiva más amplia de como ayudará a la reducción de los residuos plásticos a través de la obtención de productos aprovechables.</w:t>
      </w:r>
    </w:p>
    <w:p w:rsidR="00176AF9" w:rsidRDefault="00AF5660" w:rsidP="00AF5660">
      <w:pPr>
        <w:spacing w:after="0" w:line="360" w:lineRule="auto"/>
        <w:jc w:val="both"/>
        <w:rPr>
          <w:rFonts w:ascii="Times New Roman" w:hAnsi="Times New Roman"/>
          <w:sz w:val="24"/>
          <w:szCs w:val="24"/>
        </w:rPr>
      </w:pPr>
      <w:r w:rsidRPr="00AF5660">
        <w:rPr>
          <w:rFonts w:ascii="Times New Roman" w:hAnsi="Times New Roman"/>
          <w:sz w:val="24"/>
          <w:szCs w:val="24"/>
        </w:rPr>
        <w:t>•</w:t>
      </w:r>
      <w:r w:rsidRPr="00AF5660">
        <w:rPr>
          <w:rFonts w:ascii="Times New Roman" w:hAnsi="Times New Roman"/>
          <w:sz w:val="24"/>
          <w:szCs w:val="24"/>
        </w:rPr>
        <w:tab/>
        <w:t>Se recomienda leer el manual de operación, seguridad y mantenimiento una vez implementado el prototipo para prevenir riesgos laborales y asegurar la durabilidad de la máquina.</w:t>
      </w:r>
    </w:p>
    <w:p w:rsidR="00C36578" w:rsidRPr="00E97FC3" w:rsidRDefault="00C36578" w:rsidP="00E97FC3">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AGUILAR, Andrés David Endara, Propuesta De Rutas Óptimas Para La Recolección De Desechos Sólidos En La Zona Centro Norte De La Parroquia Sangolquí Mediante La Extensión Network </w:t>
      </w:r>
      <w:proofErr w:type="spellStart"/>
      <w:r w:rsidRPr="007B0009">
        <w:rPr>
          <w:rFonts w:ascii="Times New Roman" w:hAnsi="Times New Roman"/>
          <w:sz w:val="23"/>
          <w:szCs w:val="23"/>
        </w:rPr>
        <w:t>Analyst</w:t>
      </w:r>
      <w:proofErr w:type="spellEnd"/>
      <w:r w:rsidRPr="007B0009">
        <w:rPr>
          <w:rFonts w:ascii="Times New Roman" w:hAnsi="Times New Roman"/>
          <w:sz w:val="23"/>
          <w:szCs w:val="23"/>
        </w:rPr>
        <w:t xml:space="preserve"> Del Software </w:t>
      </w:r>
      <w:proofErr w:type="spellStart"/>
      <w:r w:rsidRPr="007B0009">
        <w:rPr>
          <w:rFonts w:ascii="Times New Roman" w:hAnsi="Times New Roman"/>
          <w:sz w:val="23"/>
          <w:szCs w:val="23"/>
        </w:rPr>
        <w:t>Arcgis</w:t>
      </w:r>
      <w:proofErr w:type="spellEnd"/>
      <w:r w:rsidRPr="007B0009">
        <w:rPr>
          <w:rFonts w:ascii="Times New Roman" w:hAnsi="Times New Roman"/>
          <w:sz w:val="23"/>
          <w:szCs w:val="23"/>
        </w:rPr>
        <w:t xml:space="preserve">. Previa </w:t>
      </w:r>
      <w:proofErr w:type="spellStart"/>
      <w:r w:rsidRPr="007B0009">
        <w:rPr>
          <w:rFonts w:ascii="Times New Roman" w:hAnsi="Times New Roman"/>
          <w:sz w:val="23"/>
          <w:szCs w:val="23"/>
        </w:rPr>
        <w:t>Obtencion</w:t>
      </w:r>
      <w:proofErr w:type="spellEnd"/>
      <w:r w:rsidRPr="007B0009">
        <w:rPr>
          <w:rFonts w:ascii="Times New Roman" w:hAnsi="Times New Roman"/>
          <w:sz w:val="23"/>
          <w:szCs w:val="23"/>
        </w:rPr>
        <w:t xml:space="preserve"> De </w:t>
      </w:r>
      <w:proofErr w:type="spellStart"/>
      <w:r w:rsidRPr="007B0009">
        <w:rPr>
          <w:rFonts w:ascii="Times New Roman" w:hAnsi="Times New Roman"/>
          <w:sz w:val="23"/>
          <w:szCs w:val="23"/>
        </w:rPr>
        <w:t>Titulo</w:t>
      </w:r>
      <w:proofErr w:type="spellEnd"/>
      <w:r w:rsidRPr="007B0009">
        <w:rPr>
          <w:rFonts w:ascii="Times New Roman" w:hAnsi="Times New Roman"/>
          <w:sz w:val="23"/>
          <w:szCs w:val="23"/>
        </w:rPr>
        <w:t xml:space="preserve"> De Ingeniero En Ciencias, 2017. pp. 203.</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 ALFA, </w:t>
      </w:r>
      <w:proofErr w:type="spellStart"/>
      <w:r w:rsidRPr="007B0009">
        <w:rPr>
          <w:rFonts w:ascii="Times New Roman" w:hAnsi="Times New Roman"/>
          <w:sz w:val="23"/>
          <w:szCs w:val="23"/>
        </w:rPr>
        <w:t>Attahiru</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Sule</w:t>
      </w:r>
      <w:proofErr w:type="spellEnd"/>
      <w:r w:rsidRPr="007B0009">
        <w:rPr>
          <w:rFonts w:ascii="Times New Roman" w:hAnsi="Times New Roman"/>
          <w:sz w:val="23"/>
          <w:szCs w:val="23"/>
        </w:rPr>
        <w:t xml:space="preserve"> &amp; CHEN, </w:t>
      </w:r>
      <w:proofErr w:type="spellStart"/>
      <w:r w:rsidRPr="007B0009">
        <w:rPr>
          <w:rFonts w:ascii="Times New Roman" w:hAnsi="Times New Roman"/>
          <w:sz w:val="23"/>
          <w:szCs w:val="23"/>
        </w:rPr>
        <w:t>Mingyuan</w:t>
      </w:r>
      <w:proofErr w:type="spellEnd"/>
      <w:r w:rsidRPr="007B0009">
        <w:rPr>
          <w:rFonts w:ascii="Times New Roman" w:hAnsi="Times New Roman"/>
          <w:sz w:val="23"/>
          <w:szCs w:val="23"/>
        </w:rPr>
        <w:t xml:space="preserve">, Temporal </w:t>
      </w:r>
      <w:proofErr w:type="spellStart"/>
      <w:r w:rsidRPr="007B0009">
        <w:rPr>
          <w:rFonts w:ascii="Times New Roman" w:hAnsi="Times New Roman"/>
          <w:sz w:val="23"/>
          <w:szCs w:val="23"/>
        </w:rPr>
        <w:t>distribution</w:t>
      </w:r>
      <w:proofErr w:type="spellEnd"/>
      <w:r w:rsidRPr="007B0009">
        <w:rPr>
          <w:rFonts w:ascii="Times New Roman" w:hAnsi="Times New Roman"/>
          <w:sz w:val="23"/>
          <w:szCs w:val="23"/>
        </w:rPr>
        <w:t xml:space="preserve"> of </w:t>
      </w:r>
      <w:proofErr w:type="spellStart"/>
      <w:r w:rsidRPr="007B0009">
        <w:rPr>
          <w:rFonts w:ascii="Times New Roman" w:hAnsi="Times New Roman"/>
          <w:sz w:val="23"/>
          <w:szCs w:val="23"/>
        </w:rPr>
        <w:t>public</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transport</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demand</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during</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the</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peak</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period</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European</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Journal</w:t>
      </w:r>
      <w:proofErr w:type="spellEnd"/>
      <w:r w:rsidRPr="007B0009">
        <w:rPr>
          <w:rFonts w:ascii="Times New Roman" w:hAnsi="Times New Roman"/>
          <w:sz w:val="23"/>
          <w:szCs w:val="23"/>
        </w:rPr>
        <w:t xml:space="preserve"> of </w:t>
      </w:r>
      <w:proofErr w:type="spellStart"/>
      <w:r w:rsidRPr="007B0009">
        <w:rPr>
          <w:rFonts w:ascii="Times New Roman" w:hAnsi="Times New Roman"/>
          <w:sz w:val="23"/>
          <w:szCs w:val="23"/>
        </w:rPr>
        <w:t>Operational</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Research</w:t>
      </w:r>
      <w:proofErr w:type="spellEnd"/>
      <w:r w:rsidRPr="007B0009">
        <w:rPr>
          <w:rFonts w:ascii="Times New Roman" w:hAnsi="Times New Roman"/>
          <w:sz w:val="23"/>
          <w:szCs w:val="23"/>
        </w:rPr>
        <w:t>, 1995. vol. 83, no. 1, pp. 137-153. ISSN 03772217. DOI 10.1016/0377-2217(93</w:t>
      </w:r>
      <w:proofErr w:type="gramStart"/>
      <w:r w:rsidRPr="007B0009">
        <w:rPr>
          <w:rFonts w:ascii="Times New Roman" w:hAnsi="Times New Roman"/>
          <w:sz w:val="23"/>
          <w:szCs w:val="23"/>
        </w:rPr>
        <w:t>)E0311</w:t>
      </w:r>
      <w:proofErr w:type="gramEnd"/>
      <w:r w:rsidRPr="007B0009">
        <w:rPr>
          <w:rFonts w:ascii="Times New Roman" w:hAnsi="Times New Roman"/>
          <w:sz w:val="23"/>
          <w:szCs w:val="23"/>
        </w:rPr>
        <w:t>-K.</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 AMIRIPOUR, </w:t>
      </w:r>
      <w:proofErr w:type="spellStart"/>
      <w:r w:rsidRPr="007B0009">
        <w:rPr>
          <w:rFonts w:ascii="Times New Roman" w:hAnsi="Times New Roman"/>
          <w:sz w:val="23"/>
          <w:szCs w:val="23"/>
        </w:rPr>
        <w:t>Mahd</w:t>
      </w:r>
      <w:proofErr w:type="spellEnd"/>
      <w:r w:rsidRPr="007B0009">
        <w:rPr>
          <w:rFonts w:ascii="Times New Roman" w:hAnsi="Times New Roman"/>
          <w:sz w:val="23"/>
          <w:szCs w:val="23"/>
        </w:rPr>
        <w:t xml:space="preserve">., CEDER, </w:t>
      </w:r>
      <w:proofErr w:type="spellStart"/>
      <w:r w:rsidRPr="007B0009">
        <w:rPr>
          <w:rFonts w:ascii="Times New Roman" w:hAnsi="Times New Roman"/>
          <w:sz w:val="23"/>
          <w:szCs w:val="23"/>
        </w:rPr>
        <w:t>Avishai</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Avi</w:t>
      </w:r>
      <w:proofErr w:type="spellEnd"/>
      <w:r w:rsidRPr="007B0009">
        <w:rPr>
          <w:rFonts w:ascii="Times New Roman" w:hAnsi="Times New Roman"/>
          <w:sz w:val="23"/>
          <w:szCs w:val="23"/>
        </w:rPr>
        <w:t xml:space="preserve"> &amp; MOHAYMANY, </w:t>
      </w:r>
      <w:proofErr w:type="spellStart"/>
      <w:r w:rsidRPr="007B0009">
        <w:rPr>
          <w:rFonts w:ascii="Times New Roman" w:hAnsi="Times New Roman"/>
          <w:sz w:val="23"/>
          <w:szCs w:val="23"/>
        </w:rPr>
        <w:t>Afshin</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Shariat</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Designing</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large-scale</w:t>
      </w:r>
      <w:proofErr w:type="spellEnd"/>
      <w:r w:rsidRPr="007B0009">
        <w:rPr>
          <w:rFonts w:ascii="Times New Roman" w:hAnsi="Times New Roman"/>
          <w:sz w:val="23"/>
          <w:szCs w:val="23"/>
        </w:rPr>
        <w:t xml:space="preserve"> bus </w:t>
      </w:r>
      <w:proofErr w:type="spellStart"/>
      <w:r w:rsidRPr="007B0009">
        <w:rPr>
          <w:rFonts w:ascii="Times New Roman" w:hAnsi="Times New Roman"/>
          <w:sz w:val="23"/>
          <w:szCs w:val="23"/>
        </w:rPr>
        <w:t>network</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with</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seasonal</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variations</w:t>
      </w:r>
      <w:proofErr w:type="spellEnd"/>
      <w:r w:rsidRPr="007B0009">
        <w:rPr>
          <w:rFonts w:ascii="Times New Roman" w:hAnsi="Times New Roman"/>
          <w:sz w:val="23"/>
          <w:szCs w:val="23"/>
        </w:rPr>
        <w:t xml:space="preserve"> of </w:t>
      </w:r>
      <w:proofErr w:type="spellStart"/>
      <w:r w:rsidRPr="007B0009">
        <w:rPr>
          <w:rFonts w:ascii="Times New Roman" w:hAnsi="Times New Roman"/>
          <w:sz w:val="23"/>
          <w:szCs w:val="23"/>
        </w:rPr>
        <w:t>demand</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Transportation</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Research</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Part</w:t>
      </w:r>
      <w:proofErr w:type="spellEnd"/>
      <w:r w:rsidRPr="007B0009">
        <w:rPr>
          <w:rFonts w:ascii="Times New Roman" w:hAnsi="Times New Roman"/>
          <w:sz w:val="23"/>
          <w:szCs w:val="23"/>
        </w:rPr>
        <w:t xml:space="preserve"> C: </w:t>
      </w:r>
      <w:proofErr w:type="spellStart"/>
      <w:r w:rsidRPr="007B0009">
        <w:rPr>
          <w:rFonts w:ascii="Times New Roman" w:hAnsi="Times New Roman"/>
          <w:sz w:val="23"/>
          <w:szCs w:val="23"/>
        </w:rPr>
        <w:t>Emerging</w:t>
      </w:r>
      <w:proofErr w:type="spellEnd"/>
      <w:r w:rsidRPr="007B0009">
        <w:rPr>
          <w:rFonts w:ascii="Times New Roman" w:hAnsi="Times New Roman"/>
          <w:sz w:val="23"/>
          <w:szCs w:val="23"/>
        </w:rPr>
        <w:t xml:space="preserve"> Technologies [en línea], 2014. vol. 48, pp. 322-338. ISSN 0968090X. DOI 10.1016/j.trc.2014.08.017. Disponible en: http://dx.doi.org/10.1016/j.trc.2014.08.017.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ÁNGEL, Miguel, PIEDRAHITA, Moran, ELIZABETH, Nancy &amp; ALCOCER, Meras, Optimización de las rutas inter-facultades que recorren los estudiantes en el campus Gustavo Galindo de ESPOL. , 2019. no. </w:t>
      </w:r>
      <w:proofErr w:type="spellStart"/>
      <w:r w:rsidRPr="007B0009">
        <w:rPr>
          <w:rFonts w:ascii="Times New Roman" w:hAnsi="Times New Roman"/>
          <w:sz w:val="23"/>
          <w:szCs w:val="23"/>
        </w:rPr>
        <w:t>September</w:t>
      </w:r>
      <w:proofErr w:type="spellEnd"/>
      <w:r w:rsidRPr="007B0009">
        <w:rPr>
          <w:rFonts w:ascii="Times New Roman" w:hAnsi="Times New Roman"/>
          <w:sz w:val="23"/>
          <w:szCs w:val="23"/>
        </w:rPr>
        <w:t xml:space="preserve">.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CASTILLO, Simón, MARDONES, Marcelo &amp; VILA, Waldo, 2017. El Estado sobre ruedas. Transporte público, política y ciudad. La ETCE 1945-1981. S.l.: s.n.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CELI SANTIAGO FERNANDO, Análisis del comportamiento del transporte público a nivel mundial. [en línea], 2018. pp. 15. Disponible en: https://bit.ly/37IjSBB.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DAVIS, Nicole, LENTS, James, OSSES, Mauricio, NIKKILA, Nick &amp; BARTH, Matthew, </w:t>
      </w:r>
      <w:proofErr w:type="spellStart"/>
      <w:r w:rsidRPr="007B0009">
        <w:rPr>
          <w:rFonts w:ascii="Times New Roman" w:hAnsi="Times New Roman"/>
          <w:sz w:val="23"/>
          <w:szCs w:val="23"/>
        </w:rPr>
        <w:t>Development</w:t>
      </w:r>
      <w:proofErr w:type="spellEnd"/>
      <w:r w:rsidRPr="007B0009">
        <w:rPr>
          <w:rFonts w:ascii="Times New Roman" w:hAnsi="Times New Roman"/>
          <w:sz w:val="23"/>
          <w:szCs w:val="23"/>
        </w:rPr>
        <w:t xml:space="preserve"> and </w:t>
      </w:r>
      <w:proofErr w:type="spellStart"/>
      <w:r w:rsidRPr="007B0009">
        <w:rPr>
          <w:rFonts w:ascii="Times New Roman" w:hAnsi="Times New Roman"/>
          <w:sz w:val="23"/>
          <w:szCs w:val="23"/>
        </w:rPr>
        <w:t>application</w:t>
      </w:r>
      <w:proofErr w:type="spellEnd"/>
      <w:r w:rsidRPr="007B0009">
        <w:rPr>
          <w:rFonts w:ascii="Times New Roman" w:hAnsi="Times New Roman"/>
          <w:sz w:val="23"/>
          <w:szCs w:val="23"/>
        </w:rPr>
        <w:t xml:space="preserve"> of </w:t>
      </w:r>
      <w:proofErr w:type="spellStart"/>
      <w:r w:rsidRPr="007B0009">
        <w:rPr>
          <w:rFonts w:ascii="Times New Roman" w:hAnsi="Times New Roman"/>
          <w:sz w:val="23"/>
          <w:szCs w:val="23"/>
        </w:rPr>
        <w:t>an</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international</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vehicle</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emissions</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model</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Transportation</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Research</w:t>
      </w:r>
      <w:proofErr w:type="spellEnd"/>
      <w:r w:rsidRPr="007B0009">
        <w:rPr>
          <w:rFonts w:ascii="Times New Roman" w:hAnsi="Times New Roman"/>
          <w:sz w:val="23"/>
          <w:szCs w:val="23"/>
        </w:rPr>
        <w:t xml:space="preserve"> Record, 2005. no. 1939, pp. 157-165. ISSN 03611981. DOI 10.1177/0361198105193900118.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DIGESA, Inventario de emisiones de fuentes fijas cuenca atmosférica de la ciudad de Arequipa. [en línea], 2005. Disponible en: https://sinia.minam.gob.pe/documentos/inventario-emisiones-fuentes-fijas-cuenca-atmosferica-ciudad-arequipa.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ESRI, Extensión Network </w:t>
      </w:r>
      <w:proofErr w:type="spellStart"/>
      <w:r w:rsidRPr="007B0009">
        <w:rPr>
          <w:rFonts w:ascii="Times New Roman" w:hAnsi="Times New Roman"/>
          <w:sz w:val="23"/>
          <w:szCs w:val="23"/>
        </w:rPr>
        <w:t>Analyst</w:t>
      </w:r>
      <w:proofErr w:type="spellEnd"/>
      <w:r w:rsidRPr="007B0009">
        <w:rPr>
          <w:rFonts w:ascii="Times New Roman" w:hAnsi="Times New Roman"/>
          <w:sz w:val="23"/>
          <w:szCs w:val="23"/>
        </w:rPr>
        <w:t xml:space="preserve"> de </w:t>
      </w:r>
      <w:proofErr w:type="spellStart"/>
      <w:r w:rsidRPr="007B0009">
        <w:rPr>
          <w:rFonts w:ascii="Times New Roman" w:hAnsi="Times New Roman"/>
          <w:sz w:val="23"/>
          <w:szCs w:val="23"/>
        </w:rPr>
        <w:t>ArcGIS</w:t>
      </w:r>
      <w:proofErr w:type="spellEnd"/>
      <w:r w:rsidRPr="007B0009">
        <w:rPr>
          <w:rFonts w:ascii="Times New Roman" w:hAnsi="Times New Roman"/>
          <w:sz w:val="23"/>
          <w:szCs w:val="23"/>
        </w:rPr>
        <w:t xml:space="preserve">. [en línea], 2020. Disponible en: https://desktop.arcgis.com/es/arcmap/10.4/extensions/network-analyst/exercise-7-servicing-a-set-of-orders-with-a-fleet-of-vehicles.htm.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FERNÁNDEZ DÍEZ DE LOS RÍOS, Javier, Transporte de larga distancia: organización del transporte y la distribución (COML0209). Madrid, ES: Editorial CEP, SL, 2015.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GARAYCHOA, Octavio &amp; TICONA, Eduardo, Original Breve RUTAS DE TRANSPORTE PÚBLICO Y SITUACIÓN DE LA TUBERCULOSIS IN </w:t>
      </w:r>
      <w:proofErr w:type="gramStart"/>
      <w:r w:rsidRPr="007B0009">
        <w:rPr>
          <w:rFonts w:ascii="Times New Roman" w:hAnsi="Times New Roman"/>
          <w:sz w:val="23"/>
          <w:szCs w:val="23"/>
        </w:rPr>
        <w:t>LIMA ,</w:t>
      </w:r>
      <w:proofErr w:type="gramEnd"/>
      <w:r w:rsidRPr="007B0009">
        <w:rPr>
          <w:rFonts w:ascii="Times New Roman" w:hAnsi="Times New Roman"/>
          <w:sz w:val="23"/>
          <w:szCs w:val="23"/>
        </w:rPr>
        <w:t xml:space="preserve"> PERU. , 2015. vol. 32, no. 1, pp. 93-97.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GOBIERNO AUTÓNOMO DESCENTRALIZADO MUNICIPAL DEL CANTÓN RIOBAMBA, Plan de Movilidad del Cantón Riobamba Informe Fase II. , 2019.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METROPOLITANA DEL VALLE DE ABURRÁ, Área; Eugenio Prieto Soto, Actualización inventario de emisiones atmosféricas del Valle de </w:t>
      </w:r>
      <w:proofErr w:type="spellStart"/>
      <w:r w:rsidRPr="007B0009">
        <w:rPr>
          <w:rFonts w:ascii="Times New Roman" w:hAnsi="Times New Roman"/>
          <w:sz w:val="23"/>
          <w:szCs w:val="23"/>
        </w:rPr>
        <w:t>Aburrá</w:t>
      </w:r>
      <w:proofErr w:type="spellEnd"/>
      <w:r w:rsidRPr="007B0009">
        <w:rPr>
          <w:rFonts w:ascii="Times New Roman" w:hAnsi="Times New Roman"/>
          <w:sz w:val="23"/>
          <w:szCs w:val="23"/>
        </w:rPr>
        <w:t xml:space="preserve">-Año 2016. [en línea], 2018. pp. 50. ISSN 00221767. Disponible en: http://www.metropol.gov.co/CalidadAire/isdocConvenio243/Informe_Inventario_emisiones_2015.pdf.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MOVILIDAD DE TRÁNSITO Y TRANSPORTE, 2015. GAD Municipal de Riobamba. 2015. Riobamba: s.n.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RESTREPO C., JORGE HERNÁN, SÁNCHEZ C, John Jairo, Aplicación de la teoría de grafos y el algoritmo de </w:t>
      </w:r>
      <w:proofErr w:type="spellStart"/>
      <w:r w:rsidRPr="007B0009">
        <w:rPr>
          <w:rFonts w:ascii="Times New Roman" w:hAnsi="Times New Roman"/>
          <w:sz w:val="23"/>
          <w:szCs w:val="23"/>
        </w:rPr>
        <w:t>Dijkstra</w:t>
      </w:r>
      <w:proofErr w:type="spellEnd"/>
      <w:r w:rsidRPr="007B0009">
        <w:rPr>
          <w:rFonts w:ascii="Times New Roman" w:hAnsi="Times New Roman"/>
          <w:sz w:val="23"/>
          <w:szCs w:val="23"/>
        </w:rPr>
        <w:t xml:space="preserve"> para determinar las distancias y las rutas más cortas en una ciudad. [en línea], 2004. Disponible en: https://www.redalyc.org/pdf/849/84911640021.pdf.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RODRÍGUEZ, </w:t>
      </w:r>
      <w:proofErr w:type="spellStart"/>
      <w:r w:rsidRPr="007B0009">
        <w:rPr>
          <w:rFonts w:ascii="Times New Roman" w:hAnsi="Times New Roman"/>
          <w:sz w:val="23"/>
          <w:szCs w:val="23"/>
        </w:rPr>
        <w:t>Chaglla</w:t>
      </w:r>
      <w:proofErr w:type="spellEnd"/>
      <w:r w:rsidRPr="007B0009">
        <w:rPr>
          <w:rFonts w:ascii="Times New Roman" w:hAnsi="Times New Roman"/>
          <w:sz w:val="23"/>
          <w:szCs w:val="23"/>
        </w:rPr>
        <w:t xml:space="preserve"> &amp; ELIZABETH, Liliana, Diseño e implementación de un aplicación SIG para administración del sistema hídrico en la Unidad del Plan de Ordenamiento Territorial Rural de la Municipalidad de Cuenca, utilizando </w:t>
      </w:r>
      <w:proofErr w:type="spellStart"/>
      <w:r w:rsidRPr="007B0009">
        <w:rPr>
          <w:rFonts w:ascii="Times New Roman" w:hAnsi="Times New Roman"/>
          <w:sz w:val="23"/>
          <w:szCs w:val="23"/>
        </w:rPr>
        <w:t>ArcGIS</w:t>
      </w:r>
      <w:proofErr w:type="spellEnd"/>
      <w:r w:rsidRPr="007B0009">
        <w:rPr>
          <w:rFonts w:ascii="Times New Roman" w:hAnsi="Times New Roman"/>
          <w:sz w:val="23"/>
          <w:szCs w:val="23"/>
        </w:rPr>
        <w:t xml:space="preserve"> Desktop y </w:t>
      </w:r>
      <w:proofErr w:type="spellStart"/>
      <w:r w:rsidRPr="007B0009">
        <w:rPr>
          <w:rFonts w:ascii="Times New Roman" w:hAnsi="Times New Roman"/>
          <w:sz w:val="23"/>
          <w:szCs w:val="23"/>
        </w:rPr>
        <w:t>ArcGIS</w:t>
      </w:r>
      <w:proofErr w:type="spellEnd"/>
      <w:r w:rsidRPr="007B0009">
        <w:rPr>
          <w:rFonts w:ascii="Times New Roman" w:hAnsi="Times New Roman"/>
          <w:sz w:val="23"/>
          <w:szCs w:val="23"/>
        </w:rPr>
        <w:t xml:space="preserve"> Server Enterprise. , 2010.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SALAS, </w:t>
      </w:r>
      <w:proofErr w:type="spellStart"/>
      <w:r w:rsidRPr="007B0009">
        <w:rPr>
          <w:rFonts w:ascii="Times New Roman" w:hAnsi="Times New Roman"/>
          <w:sz w:val="23"/>
          <w:szCs w:val="23"/>
        </w:rPr>
        <w:t>Alvaro</w:t>
      </w:r>
      <w:proofErr w:type="spellEnd"/>
      <w:r w:rsidRPr="007B0009">
        <w:rPr>
          <w:rFonts w:ascii="Times New Roman" w:hAnsi="Times New Roman"/>
          <w:sz w:val="23"/>
          <w:szCs w:val="23"/>
        </w:rPr>
        <w:t xml:space="preserve"> H. Salas, Acerca del Algoritmo de </w:t>
      </w:r>
      <w:proofErr w:type="spellStart"/>
      <w:r w:rsidRPr="007B0009">
        <w:rPr>
          <w:rFonts w:ascii="Times New Roman" w:hAnsi="Times New Roman"/>
          <w:sz w:val="23"/>
          <w:szCs w:val="23"/>
        </w:rPr>
        <w:t>Dijkstra</w:t>
      </w:r>
      <w:proofErr w:type="spellEnd"/>
      <w:r w:rsidRPr="007B0009">
        <w:rPr>
          <w:rFonts w:ascii="Times New Roman" w:hAnsi="Times New Roman"/>
          <w:sz w:val="23"/>
          <w:szCs w:val="23"/>
        </w:rPr>
        <w:t xml:space="preserve">. , 2008. pp. 1-9.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SERNA-URAN, Cornado Augusto, GARCÍA-CASTRILLÓN, Jorge Alberto &amp; FLÓREZ-LONDOÑO, </w:t>
      </w:r>
      <w:proofErr w:type="spellStart"/>
      <w:r w:rsidRPr="007B0009">
        <w:rPr>
          <w:rFonts w:ascii="Times New Roman" w:hAnsi="Times New Roman"/>
          <w:sz w:val="23"/>
          <w:szCs w:val="23"/>
        </w:rPr>
        <w:t>Ossman</w:t>
      </w:r>
      <w:proofErr w:type="spellEnd"/>
      <w:r w:rsidRPr="007B0009">
        <w:rPr>
          <w:rFonts w:ascii="Times New Roman" w:hAnsi="Times New Roman"/>
          <w:sz w:val="23"/>
          <w:szCs w:val="23"/>
        </w:rPr>
        <w:t xml:space="preserve">, Análisis de Rutas de Transporte de Pasajeros Mediante la Herramienta Network </w:t>
      </w:r>
      <w:proofErr w:type="spellStart"/>
      <w:r w:rsidRPr="007B0009">
        <w:rPr>
          <w:rFonts w:ascii="Times New Roman" w:hAnsi="Times New Roman"/>
          <w:sz w:val="23"/>
          <w:szCs w:val="23"/>
        </w:rPr>
        <w:t>Analyst</w:t>
      </w:r>
      <w:proofErr w:type="spellEnd"/>
      <w:r w:rsidRPr="007B0009">
        <w:rPr>
          <w:rFonts w:ascii="Times New Roman" w:hAnsi="Times New Roman"/>
          <w:sz w:val="23"/>
          <w:szCs w:val="23"/>
        </w:rPr>
        <w:t xml:space="preserve"> de </w:t>
      </w:r>
      <w:proofErr w:type="spellStart"/>
      <w:r w:rsidRPr="007B0009">
        <w:rPr>
          <w:rFonts w:ascii="Times New Roman" w:hAnsi="Times New Roman"/>
          <w:sz w:val="23"/>
          <w:szCs w:val="23"/>
        </w:rPr>
        <w:t>Arcgis</w:t>
      </w:r>
      <w:proofErr w:type="spellEnd"/>
      <w:r w:rsidRPr="007B0009">
        <w:rPr>
          <w:rFonts w:ascii="Times New Roman" w:hAnsi="Times New Roman"/>
          <w:sz w:val="23"/>
          <w:szCs w:val="23"/>
        </w:rPr>
        <w:t xml:space="preserve">. Caso Aplicado en la Ciudad de Medellín. Ingenierías </w:t>
      </w:r>
      <w:proofErr w:type="spellStart"/>
      <w:r w:rsidRPr="007B0009">
        <w:rPr>
          <w:rFonts w:ascii="Times New Roman" w:hAnsi="Times New Roman"/>
          <w:sz w:val="23"/>
          <w:szCs w:val="23"/>
        </w:rPr>
        <w:t>USBMed</w:t>
      </w:r>
      <w:proofErr w:type="spellEnd"/>
      <w:r w:rsidRPr="007B0009">
        <w:rPr>
          <w:rFonts w:ascii="Times New Roman" w:hAnsi="Times New Roman"/>
          <w:sz w:val="23"/>
          <w:szCs w:val="23"/>
        </w:rPr>
        <w:t xml:space="preserve">, 2016. vol. 7, no. 2, pp. 89-95. ISSN 2027-5846. DOI 10.21500/20275846.2631.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VALENCIA-ARROYAVE, Daniela, MUÑOZ-DUQUE, Michelle Andrea, RAMÍREZ MUÑOZ, Alejandra, ALEJANDRO, Luis, JARAMILLO, Builes &amp; HOYOS-RESTREPO, Carlos Arturo, A </w:t>
      </w:r>
      <w:proofErr w:type="spellStart"/>
      <w:r w:rsidRPr="007B0009">
        <w:rPr>
          <w:rFonts w:ascii="Times New Roman" w:hAnsi="Times New Roman"/>
          <w:sz w:val="23"/>
          <w:szCs w:val="23"/>
        </w:rPr>
        <w:t>commuting</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emissions</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estimation</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model</w:t>
      </w:r>
      <w:proofErr w:type="spellEnd"/>
      <w:r w:rsidRPr="007B0009">
        <w:rPr>
          <w:rFonts w:ascii="Times New Roman" w:hAnsi="Times New Roman"/>
          <w:sz w:val="23"/>
          <w:szCs w:val="23"/>
        </w:rPr>
        <w:t xml:space="preserve"> as a </w:t>
      </w:r>
      <w:proofErr w:type="spellStart"/>
      <w:r w:rsidRPr="007B0009">
        <w:rPr>
          <w:rFonts w:ascii="Times New Roman" w:hAnsi="Times New Roman"/>
          <w:sz w:val="23"/>
          <w:szCs w:val="23"/>
        </w:rPr>
        <w:t>tool</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for</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the</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institutional</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environmental</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management</w:t>
      </w:r>
      <w:proofErr w:type="spellEnd"/>
      <w:r w:rsidRPr="007B0009">
        <w:rPr>
          <w:rFonts w:ascii="Times New Roman" w:hAnsi="Times New Roman"/>
          <w:sz w:val="23"/>
          <w:szCs w:val="23"/>
        </w:rPr>
        <w:t xml:space="preserve"> Modelo para a estimativa de </w:t>
      </w:r>
      <w:proofErr w:type="spellStart"/>
      <w:r w:rsidRPr="007B0009">
        <w:rPr>
          <w:rFonts w:ascii="Times New Roman" w:hAnsi="Times New Roman"/>
          <w:sz w:val="23"/>
          <w:szCs w:val="23"/>
        </w:rPr>
        <w:t>emissões</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veiculares</w:t>
      </w:r>
      <w:proofErr w:type="spellEnd"/>
      <w:r w:rsidRPr="007B0009">
        <w:rPr>
          <w:rFonts w:ascii="Times New Roman" w:hAnsi="Times New Roman"/>
          <w:sz w:val="23"/>
          <w:szCs w:val="23"/>
        </w:rPr>
        <w:t xml:space="preserve"> como </w:t>
      </w:r>
      <w:proofErr w:type="spellStart"/>
      <w:r w:rsidRPr="007B0009">
        <w:rPr>
          <w:rFonts w:ascii="Times New Roman" w:hAnsi="Times New Roman"/>
          <w:sz w:val="23"/>
          <w:szCs w:val="23"/>
        </w:rPr>
        <w:t>ferramenta</w:t>
      </w:r>
      <w:proofErr w:type="spellEnd"/>
      <w:r w:rsidRPr="007B0009">
        <w:rPr>
          <w:rFonts w:ascii="Times New Roman" w:hAnsi="Times New Roman"/>
          <w:sz w:val="23"/>
          <w:szCs w:val="23"/>
        </w:rPr>
        <w:t xml:space="preserve"> para a </w:t>
      </w:r>
      <w:proofErr w:type="spellStart"/>
      <w:r w:rsidRPr="007B0009">
        <w:rPr>
          <w:rFonts w:ascii="Times New Roman" w:hAnsi="Times New Roman"/>
          <w:sz w:val="23"/>
          <w:szCs w:val="23"/>
        </w:rPr>
        <w:t>administração</w:t>
      </w:r>
      <w:proofErr w:type="spellEnd"/>
      <w:r w:rsidRPr="007B0009">
        <w:rPr>
          <w:rFonts w:ascii="Times New Roman" w:hAnsi="Times New Roman"/>
          <w:sz w:val="23"/>
          <w:szCs w:val="23"/>
        </w:rPr>
        <w:t xml:space="preserve"> ambiental institucional. , 2015. vol. 10, no. 1, pp. 1-22. </w:t>
      </w:r>
    </w:p>
    <w:p w:rsidR="007B0009"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VERDUGO, Xavier Romero, Análisis y Optimización de Rutas de Lectura de Medidores para la Empresa Eléctrica Regional </w:t>
      </w:r>
      <w:proofErr w:type="spellStart"/>
      <w:r w:rsidRPr="007B0009">
        <w:rPr>
          <w:rFonts w:ascii="Times New Roman" w:hAnsi="Times New Roman"/>
          <w:sz w:val="23"/>
          <w:szCs w:val="23"/>
        </w:rPr>
        <w:t>Centrosur</w:t>
      </w:r>
      <w:proofErr w:type="spellEnd"/>
      <w:r w:rsidRPr="007B0009">
        <w:rPr>
          <w:rFonts w:ascii="Times New Roman" w:hAnsi="Times New Roman"/>
          <w:sz w:val="23"/>
          <w:szCs w:val="23"/>
        </w:rPr>
        <w:t xml:space="preserve">. , 2014. </w:t>
      </w:r>
    </w:p>
    <w:p w:rsidR="00FF5C0F" w:rsidRPr="007B0009" w:rsidRDefault="007B0009" w:rsidP="007B0009">
      <w:pPr>
        <w:pStyle w:val="Prrafodelista"/>
        <w:numPr>
          <w:ilvl w:val="0"/>
          <w:numId w:val="6"/>
        </w:numPr>
        <w:spacing w:after="0" w:line="360" w:lineRule="auto"/>
        <w:ind w:left="426" w:right="-1" w:hanging="426"/>
        <w:jc w:val="both"/>
        <w:rPr>
          <w:rFonts w:ascii="Times New Roman" w:hAnsi="Times New Roman"/>
          <w:sz w:val="23"/>
          <w:szCs w:val="23"/>
        </w:rPr>
      </w:pPr>
      <w:r w:rsidRPr="007B0009">
        <w:rPr>
          <w:rFonts w:ascii="Times New Roman" w:hAnsi="Times New Roman"/>
          <w:sz w:val="23"/>
          <w:szCs w:val="23"/>
        </w:rPr>
        <w:t xml:space="preserve">ZHAO, </w:t>
      </w:r>
      <w:proofErr w:type="spellStart"/>
      <w:r w:rsidRPr="007B0009">
        <w:rPr>
          <w:rFonts w:ascii="Times New Roman" w:hAnsi="Times New Roman"/>
          <w:sz w:val="23"/>
          <w:szCs w:val="23"/>
        </w:rPr>
        <w:t>Zhenxing</w:t>
      </w:r>
      <w:proofErr w:type="spellEnd"/>
      <w:r w:rsidRPr="007B0009">
        <w:rPr>
          <w:rFonts w:ascii="Times New Roman" w:hAnsi="Times New Roman"/>
          <w:sz w:val="23"/>
          <w:szCs w:val="23"/>
        </w:rPr>
        <w:t xml:space="preserve">, XU, </w:t>
      </w:r>
      <w:proofErr w:type="spellStart"/>
      <w:r w:rsidRPr="007B0009">
        <w:rPr>
          <w:rFonts w:ascii="Times New Roman" w:hAnsi="Times New Roman"/>
          <w:sz w:val="23"/>
          <w:szCs w:val="23"/>
        </w:rPr>
        <w:t>Qianming</w:t>
      </w:r>
      <w:proofErr w:type="spellEnd"/>
      <w:r w:rsidRPr="007B0009">
        <w:rPr>
          <w:rFonts w:ascii="Times New Roman" w:hAnsi="Times New Roman"/>
          <w:sz w:val="23"/>
          <w:szCs w:val="23"/>
        </w:rPr>
        <w:t xml:space="preserve">, DAI, </w:t>
      </w:r>
      <w:proofErr w:type="spellStart"/>
      <w:r w:rsidRPr="007B0009">
        <w:rPr>
          <w:rFonts w:ascii="Times New Roman" w:hAnsi="Times New Roman"/>
          <w:sz w:val="23"/>
          <w:szCs w:val="23"/>
        </w:rPr>
        <w:t>Yuxing</w:t>
      </w:r>
      <w:proofErr w:type="spellEnd"/>
      <w:r w:rsidRPr="007B0009">
        <w:rPr>
          <w:rFonts w:ascii="Times New Roman" w:hAnsi="Times New Roman"/>
          <w:sz w:val="23"/>
          <w:szCs w:val="23"/>
        </w:rPr>
        <w:t xml:space="preserve">, LUO, </w:t>
      </w:r>
      <w:proofErr w:type="spellStart"/>
      <w:r w:rsidRPr="007B0009">
        <w:rPr>
          <w:rFonts w:ascii="Times New Roman" w:hAnsi="Times New Roman"/>
          <w:sz w:val="23"/>
          <w:szCs w:val="23"/>
        </w:rPr>
        <w:t>An</w:t>
      </w:r>
      <w:proofErr w:type="spellEnd"/>
      <w:r w:rsidRPr="007B0009">
        <w:rPr>
          <w:rFonts w:ascii="Times New Roman" w:hAnsi="Times New Roman"/>
          <w:sz w:val="23"/>
          <w:szCs w:val="23"/>
        </w:rPr>
        <w:t xml:space="preserve"> &amp; CHEN, </w:t>
      </w:r>
      <w:proofErr w:type="spellStart"/>
      <w:r w:rsidRPr="007B0009">
        <w:rPr>
          <w:rFonts w:ascii="Times New Roman" w:hAnsi="Times New Roman"/>
          <w:sz w:val="23"/>
          <w:szCs w:val="23"/>
        </w:rPr>
        <w:t>Yandong</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Efficiency</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optimization</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design</w:t>
      </w:r>
      <w:proofErr w:type="spellEnd"/>
      <w:r w:rsidRPr="007B0009">
        <w:rPr>
          <w:rFonts w:ascii="Times New Roman" w:hAnsi="Times New Roman"/>
          <w:sz w:val="23"/>
          <w:szCs w:val="23"/>
        </w:rPr>
        <w:t xml:space="preserve"> of LLC </w:t>
      </w:r>
      <w:proofErr w:type="spellStart"/>
      <w:r w:rsidRPr="007B0009">
        <w:rPr>
          <w:rFonts w:ascii="Times New Roman" w:hAnsi="Times New Roman"/>
          <w:sz w:val="23"/>
          <w:szCs w:val="23"/>
        </w:rPr>
        <w:t>resonant</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converter</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for</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battery</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charging</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Proceedings</w:t>
      </w:r>
      <w:proofErr w:type="spellEnd"/>
      <w:r w:rsidRPr="007B0009">
        <w:rPr>
          <w:rFonts w:ascii="Times New Roman" w:hAnsi="Times New Roman"/>
          <w:sz w:val="23"/>
          <w:szCs w:val="23"/>
        </w:rPr>
        <w:t xml:space="preserve"> of </w:t>
      </w:r>
      <w:proofErr w:type="spellStart"/>
      <w:r w:rsidRPr="007B0009">
        <w:rPr>
          <w:rFonts w:ascii="Times New Roman" w:hAnsi="Times New Roman"/>
          <w:sz w:val="23"/>
          <w:szCs w:val="23"/>
        </w:rPr>
        <w:t>the</w:t>
      </w:r>
      <w:proofErr w:type="spellEnd"/>
      <w:r w:rsidRPr="007B0009">
        <w:rPr>
          <w:rFonts w:ascii="Times New Roman" w:hAnsi="Times New Roman"/>
          <w:sz w:val="23"/>
          <w:szCs w:val="23"/>
        </w:rPr>
        <w:t xml:space="preserve"> 13th IEEE </w:t>
      </w:r>
      <w:proofErr w:type="spellStart"/>
      <w:r w:rsidRPr="007B0009">
        <w:rPr>
          <w:rFonts w:ascii="Times New Roman" w:hAnsi="Times New Roman"/>
          <w:sz w:val="23"/>
          <w:szCs w:val="23"/>
        </w:rPr>
        <w:t>Conference</w:t>
      </w:r>
      <w:proofErr w:type="spellEnd"/>
      <w:r w:rsidRPr="007B0009">
        <w:rPr>
          <w:rFonts w:ascii="Times New Roman" w:hAnsi="Times New Roman"/>
          <w:sz w:val="23"/>
          <w:szCs w:val="23"/>
        </w:rPr>
        <w:t xml:space="preserve"> </w:t>
      </w:r>
      <w:proofErr w:type="spellStart"/>
      <w:r w:rsidRPr="007B0009">
        <w:rPr>
          <w:rFonts w:ascii="Times New Roman" w:hAnsi="Times New Roman"/>
          <w:sz w:val="23"/>
          <w:szCs w:val="23"/>
        </w:rPr>
        <w:t>on</w:t>
      </w:r>
      <w:proofErr w:type="spellEnd"/>
      <w:r w:rsidRPr="007B0009">
        <w:rPr>
          <w:rFonts w:ascii="Times New Roman" w:hAnsi="Times New Roman"/>
          <w:sz w:val="23"/>
          <w:szCs w:val="23"/>
        </w:rPr>
        <w:t xml:space="preserve"> Industrial </w:t>
      </w:r>
      <w:proofErr w:type="spellStart"/>
      <w:r w:rsidRPr="007B0009">
        <w:rPr>
          <w:rFonts w:ascii="Times New Roman" w:hAnsi="Times New Roman"/>
          <w:sz w:val="23"/>
          <w:szCs w:val="23"/>
        </w:rPr>
        <w:t>Electronics</w:t>
      </w:r>
      <w:proofErr w:type="spellEnd"/>
      <w:r w:rsidRPr="007B0009">
        <w:rPr>
          <w:rFonts w:ascii="Times New Roman" w:hAnsi="Times New Roman"/>
          <w:sz w:val="23"/>
          <w:szCs w:val="23"/>
        </w:rPr>
        <w:t xml:space="preserve"> and </w:t>
      </w:r>
      <w:proofErr w:type="spellStart"/>
      <w:r w:rsidRPr="007B0009">
        <w:rPr>
          <w:rFonts w:ascii="Times New Roman" w:hAnsi="Times New Roman"/>
          <w:sz w:val="23"/>
          <w:szCs w:val="23"/>
        </w:rPr>
        <w:t>Applications</w:t>
      </w:r>
      <w:proofErr w:type="spellEnd"/>
      <w:r w:rsidRPr="007B0009">
        <w:rPr>
          <w:rFonts w:ascii="Times New Roman" w:hAnsi="Times New Roman"/>
          <w:sz w:val="23"/>
          <w:szCs w:val="23"/>
        </w:rPr>
        <w:t>, ICIEA 2018, 2018. pp. 928-933. DOI 10.1109/ICIEA.2018.8397845.</w:t>
      </w:r>
    </w:p>
    <w:p w:rsidR="00FF5C0F" w:rsidRDefault="00FF5C0F" w:rsidP="00FF5C0F">
      <w:pPr>
        <w:pStyle w:val="Prrafodelista"/>
        <w:spacing w:after="0" w:line="360" w:lineRule="auto"/>
        <w:ind w:left="709" w:right="-1"/>
        <w:jc w:val="both"/>
        <w:rPr>
          <w:rFonts w:ascii="Times New Roman" w:hAnsi="Times New Roman"/>
          <w:sz w:val="23"/>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840098" w:rsidRPr="007B0009" w:rsidRDefault="00FF5C0F" w:rsidP="007B0009">
      <w:pPr>
        <w:pStyle w:val="Prrafodelista"/>
        <w:tabs>
          <w:tab w:val="left" w:pos="3952"/>
        </w:tabs>
        <w:spacing w:after="0" w:line="360" w:lineRule="auto"/>
        <w:ind w:left="0"/>
        <w:jc w:val="center"/>
        <w:rPr>
          <w:rFonts w:ascii="Times New Roman" w:hAnsi="Times New Roman"/>
          <w:sz w:val="23"/>
          <w:szCs w:val="23"/>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840098" w:rsidRPr="007B0009" w:rsidSect="00AF5660">
      <w:headerReference w:type="even" r:id="rId29"/>
      <w:headerReference w:type="default" r:id="rId30"/>
      <w:headerReference w:type="first" r:id="rId31"/>
      <w:pgSz w:w="12240" w:h="15840"/>
      <w:pgMar w:top="1418" w:right="1467" w:bottom="1418" w:left="1418" w:header="454" w:footer="708" w:gutter="0"/>
      <w:pgNumType w:start="39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2E6" w:rsidRDefault="004632E6">
      <w:pPr>
        <w:spacing w:after="0" w:line="240" w:lineRule="auto"/>
      </w:pPr>
      <w:r>
        <w:separator/>
      </w:r>
    </w:p>
  </w:endnote>
  <w:endnote w:type="continuationSeparator" w:id="0">
    <w:p w:rsidR="004632E6" w:rsidRDefault="00463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default"/>
    <w:sig w:usb0="00000000" w:usb1="00000000" w:usb2="00000000" w:usb3="00000000" w:csb0="00040001" w:csb1="00000000"/>
  </w:font>
  <w:font w:name="Droid Sans Fallback">
    <w:altName w:val="Times New Roman"/>
    <w:charset w:val="00"/>
    <w:family w:val="roman"/>
    <w:pitch w:val="default"/>
    <w:sig w:usb0="00000000" w:usb1="00000000" w:usb2="00000000" w:usb3="00000000" w:csb0="00040001" w:csb1="00000000"/>
  </w:font>
  <w:font w:name="FreeSans">
    <w:altName w:val="Times New Roman"/>
    <w:charset w:val="01"/>
    <w:family w:val="auto"/>
    <w:pitch w:val="default"/>
    <w:sig w:usb0="00000000" w:usb1="00000000" w:usb2="00000000" w:usb3="00000000" w:csb0="00040001" w:csb1="00000000"/>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9A1E38">
                            <w:rPr>
                              <w:rFonts w:ascii="Times New Roman" w:hAnsi="Times New Roman"/>
                              <w:sz w:val="20"/>
                              <w:szCs w:val="20"/>
                            </w:rPr>
                            <w:t>8) Vol. 6, No 5</w:t>
                          </w:r>
                          <w:r w:rsidR="000F3C00">
                            <w:rPr>
                              <w:rFonts w:ascii="Times New Roman" w:hAnsi="Times New Roman"/>
                              <w:sz w:val="20"/>
                              <w:szCs w:val="20"/>
                            </w:rPr>
                            <w:t xml:space="preserve">, </w:t>
                          </w:r>
                          <w:r w:rsidR="009A1E38">
                            <w:rPr>
                              <w:rFonts w:ascii="Times New Roman" w:hAnsi="Times New Roman"/>
                              <w:sz w:val="20"/>
                              <w:szCs w:val="20"/>
                            </w:rPr>
                            <w:t>Mayo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7B0009" w:rsidRPr="007B0009">
                            <w:rPr>
                              <w:rFonts w:ascii="Times New Roman" w:hAnsi="Times New Roman"/>
                              <w:sz w:val="20"/>
                              <w:szCs w:val="20"/>
                            </w:rPr>
                            <w:t>371-393</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30"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w:t>
                    </w:r>
                    <w:r w:rsidR="000F3C00" w:rsidRPr="000F3C00">
                      <w:rPr>
                        <w:rFonts w:ascii="Times New Roman" w:hAnsi="Times New Roman"/>
                        <w:sz w:val="20"/>
                        <w:szCs w:val="20"/>
                      </w:rPr>
                      <w:t>5</w:t>
                    </w:r>
                    <w:r w:rsidR="009A1E38">
                      <w:rPr>
                        <w:rFonts w:ascii="Times New Roman" w:hAnsi="Times New Roman"/>
                        <w:sz w:val="20"/>
                        <w:szCs w:val="20"/>
                      </w:rPr>
                      <w:t>8) Vol. 6, No 5</w:t>
                    </w:r>
                    <w:r w:rsidR="000F3C00">
                      <w:rPr>
                        <w:rFonts w:ascii="Times New Roman" w:hAnsi="Times New Roman"/>
                        <w:sz w:val="20"/>
                        <w:szCs w:val="20"/>
                      </w:rPr>
                      <w:t xml:space="preserve">, </w:t>
                    </w:r>
                    <w:r w:rsidR="009A1E38">
                      <w:rPr>
                        <w:rFonts w:ascii="Times New Roman" w:hAnsi="Times New Roman"/>
                        <w:sz w:val="20"/>
                        <w:szCs w:val="20"/>
                      </w:rPr>
                      <w:t>Mayo</w:t>
                    </w:r>
                    <w:r w:rsidR="000F3C00" w:rsidRPr="00B930ED">
                      <w:rPr>
                        <w:rFonts w:ascii="Times New Roman" w:hAnsi="Times New Roman"/>
                        <w:sz w:val="20"/>
                        <w:szCs w:val="20"/>
                      </w:rPr>
                      <w:t xml:space="preserve"> 2021</w:t>
                    </w:r>
                    <w:r>
                      <w:rPr>
                        <w:rFonts w:ascii="Times New Roman" w:hAnsi="Times New Roman"/>
                        <w:sz w:val="20"/>
                        <w:szCs w:val="20"/>
                      </w:rPr>
                      <w:t xml:space="preserve">, pp. </w:t>
                    </w:r>
                    <w:r w:rsidR="007B0009" w:rsidRPr="007B0009">
                      <w:rPr>
                        <w:rFonts w:ascii="Times New Roman" w:hAnsi="Times New Roman"/>
                        <w:sz w:val="20"/>
                        <w:szCs w:val="20"/>
                      </w:rPr>
                      <w:t>371-393</w:t>
                    </w:r>
                    <w:r w:rsidR="004A2EAD" w:rsidRPr="00B930ED">
                      <w:rPr>
                        <w:rFonts w:ascii="Times New Roman" w:hAnsi="Times New Roman"/>
                        <w:sz w:val="20"/>
                        <w:szCs w:val="20"/>
                      </w:rPr>
                      <w:t xml:space="preserve">, </w:t>
                    </w:r>
                    <w:r>
                      <w:rPr>
                        <w:rFonts w:ascii="Times New Roman" w:hAnsi="Times New Roman"/>
                        <w:sz w:val="20"/>
                        <w:szCs w:val="20"/>
                      </w:rPr>
                      <w:t>ISSN: 2550 - 682X</w:t>
                    </w:r>
                  </w:p>
                  <w:p w:rsidR="00D50619" w:rsidRDefault="00D5061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7D967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653E4" w:rsidRPr="00D653E4">
                              <w:rPr>
                                <w:noProof/>
                                <w:color w:val="000000"/>
                                <w:sz w:val="32"/>
                                <w:szCs w:val="32"/>
                                <w:lang w:val="es-ES" w:eastAsia="es-EC"/>
                              </w:rPr>
                              <w:t>412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31"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32"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33"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653E4" w:rsidRPr="00D653E4">
                        <w:rPr>
                          <w:noProof/>
                          <w:color w:val="000000"/>
                          <w:sz w:val="32"/>
                          <w:szCs w:val="32"/>
                          <w:lang w:val="es-ES" w:eastAsia="es-EC"/>
                        </w:rPr>
                        <w:t>412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9A1E38"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7B0009">
                            <w:rPr>
                              <w:rFonts w:ascii="Times New Roman" w:hAnsi="Times New Roman"/>
                              <w:sz w:val="20"/>
                              <w:szCs w:val="20"/>
                            </w:rPr>
                            <w:t>371-393</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w:t>
                    </w:r>
                    <w:r w:rsidR="009A1E38" w:rsidRPr="009A1E38">
                      <w:rPr>
                        <w:rFonts w:ascii="Times New Roman" w:hAnsi="Times New Roman"/>
                        <w:sz w:val="20"/>
                        <w:szCs w:val="20"/>
                      </w:rPr>
                      <w:t>58) Vol. 6, No 5, Mayo</w:t>
                    </w:r>
                    <w:r w:rsidRPr="00B930ED">
                      <w:rPr>
                        <w:rFonts w:ascii="Times New Roman" w:hAnsi="Times New Roman"/>
                        <w:sz w:val="20"/>
                        <w:szCs w:val="20"/>
                      </w:rPr>
                      <w:t xml:space="preserve"> 2021, pp. </w:t>
                    </w:r>
                    <w:r w:rsidR="007B0009">
                      <w:rPr>
                        <w:rFonts w:ascii="Times New Roman" w:hAnsi="Times New Roman"/>
                        <w:sz w:val="20"/>
                        <w:szCs w:val="20"/>
                      </w:rPr>
                      <w:t>371-393</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BD109C"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653E4" w:rsidRPr="00D653E4">
                              <w:rPr>
                                <w:noProof/>
                                <w:color w:val="000000"/>
                                <w:sz w:val="32"/>
                                <w:szCs w:val="32"/>
                                <w:lang w:val="es-ES" w:eastAsia="es-EC"/>
                              </w:rPr>
                              <w:t>413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5"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36"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37"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50619" w:rsidRDefault="00AD14C0">
                      <w:pPr>
                        <w:jc w:val="center"/>
                        <w:rPr>
                          <w:color w:val="000000"/>
                          <w:sz w:val="32"/>
                          <w:szCs w:val="32"/>
                        </w:rPr>
                      </w:pPr>
                      <w:r>
                        <w:rPr>
                          <w:color w:val="000000"/>
                          <w:sz w:val="32"/>
                          <w:szCs w:val="32"/>
                        </w:rPr>
                        <w:fldChar w:fldCharType="begin"/>
                      </w:r>
                      <w:r w:rsidR="00D50619">
                        <w:rPr>
                          <w:color w:val="000000"/>
                          <w:sz w:val="32"/>
                          <w:szCs w:val="32"/>
                        </w:rPr>
                        <w:instrText>PAGE   \* MERGEFORMAT</w:instrText>
                      </w:r>
                      <w:r>
                        <w:rPr>
                          <w:color w:val="000000"/>
                          <w:sz w:val="32"/>
                          <w:szCs w:val="32"/>
                        </w:rPr>
                        <w:fldChar w:fldCharType="separate"/>
                      </w:r>
                      <w:r w:rsidR="00D653E4" w:rsidRPr="00D653E4">
                        <w:rPr>
                          <w:noProof/>
                          <w:color w:val="000000"/>
                          <w:sz w:val="32"/>
                          <w:szCs w:val="32"/>
                          <w:lang w:val="es-ES" w:eastAsia="es-EC"/>
                        </w:rPr>
                        <w:t>413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9"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2F4A25"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2E6" w:rsidRDefault="004632E6">
      <w:pPr>
        <w:spacing w:after="0" w:line="240" w:lineRule="auto"/>
      </w:pPr>
      <w:r>
        <w:separator/>
      </w:r>
    </w:p>
  </w:footnote>
  <w:footnote w:type="continuationSeparator" w:id="0">
    <w:p w:rsidR="004632E6" w:rsidRDefault="004632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32" name="Imagen 32"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D50619">
      <w:t>titulo</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proofErr w:type="gramStart"/>
    <w:r>
      <w:rPr>
        <w:lang w:eastAsia="es-EC"/>
      </w:rPr>
      <w:t>autor</w:t>
    </w:r>
    <w:proofErr w:type="gramEnd"/>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33"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9A1E38">
                            <w:rPr>
                              <w:rFonts w:ascii="Times New Roman" w:hAnsi="Times New Roman"/>
                              <w:b/>
                              <w:color w:val="000000"/>
                            </w:rPr>
                            <w:t>8) Vol. 6, No 5</w:t>
                          </w:r>
                        </w:p>
                        <w:p w:rsidR="004A2EAD" w:rsidRDefault="009A1E38">
                          <w:pPr>
                            <w:pStyle w:val="Sinespaciado"/>
                            <w:rPr>
                              <w:rFonts w:ascii="Times New Roman" w:hAnsi="Times New Roman"/>
                              <w:b/>
                              <w:lang w:val="pt-BR"/>
                            </w:rPr>
                          </w:pPr>
                          <w:proofErr w:type="spellStart"/>
                          <w:r>
                            <w:rPr>
                              <w:rFonts w:ascii="Times New Roman" w:hAnsi="Times New Roman"/>
                              <w:b/>
                              <w:lang w:val="pt-BR"/>
                            </w:rPr>
                            <w:t>Mayo</w:t>
                          </w:r>
                          <w:proofErr w:type="spellEnd"/>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7B0009" w:rsidRPr="007B0009">
                            <w:rPr>
                              <w:rFonts w:ascii="Times New Roman" w:hAnsi="Times New Roman"/>
                              <w:b/>
                              <w:lang w:val="pt-BR"/>
                            </w:rPr>
                            <w:t>371-393</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3B2D8A" w:rsidRPr="003B2D8A">
                            <w:rPr>
                              <w:rFonts w:ascii="Times New Roman" w:hAnsi="Times New Roman"/>
                              <w:b/>
                              <w:lang w:val="pt-BR"/>
                            </w:rPr>
                            <w:t>10.23857/pc.v6i5.2667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8"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sidR="000F3C00">
                      <w:rPr>
                        <w:rFonts w:ascii="Times New Roman" w:hAnsi="Times New Roman"/>
                        <w:b/>
                        <w:color w:val="000000"/>
                      </w:rPr>
                      <w:t>(Edición núm. 5</w:t>
                    </w:r>
                    <w:r w:rsidR="009A1E38">
                      <w:rPr>
                        <w:rFonts w:ascii="Times New Roman" w:hAnsi="Times New Roman"/>
                        <w:b/>
                        <w:color w:val="000000"/>
                      </w:rPr>
                      <w:t>8) Vol. 6, No 5</w:t>
                    </w:r>
                  </w:p>
                  <w:p w:rsidR="004A2EAD" w:rsidRDefault="009A1E38">
                    <w:pPr>
                      <w:pStyle w:val="Sinespaciado"/>
                      <w:rPr>
                        <w:rFonts w:ascii="Times New Roman" w:hAnsi="Times New Roman"/>
                        <w:b/>
                        <w:lang w:val="pt-BR"/>
                      </w:rPr>
                    </w:pPr>
                    <w:proofErr w:type="spellStart"/>
                    <w:r>
                      <w:rPr>
                        <w:rFonts w:ascii="Times New Roman" w:hAnsi="Times New Roman"/>
                        <w:b/>
                        <w:lang w:val="pt-BR"/>
                      </w:rPr>
                      <w:t>Mayo</w:t>
                    </w:r>
                    <w:proofErr w:type="spellEnd"/>
                    <w:r w:rsidR="00D50619">
                      <w:rPr>
                        <w:rFonts w:ascii="Times New Roman" w:hAnsi="Times New Roman"/>
                        <w:b/>
                        <w:lang w:val="pt-BR"/>
                      </w:rPr>
                      <w:t xml:space="preserve"> </w:t>
                    </w:r>
                    <w:r w:rsidR="00D50619">
                      <w:rPr>
                        <w:rFonts w:ascii="Times New Roman" w:hAnsi="Times New Roman"/>
                        <w:b/>
                        <w:lang w:val="pt-PT"/>
                      </w:rPr>
                      <w:t>2021</w:t>
                    </w:r>
                    <w:r w:rsidR="00D50619">
                      <w:rPr>
                        <w:rFonts w:ascii="Times New Roman" w:hAnsi="Times New Roman"/>
                        <w:b/>
                        <w:lang w:val="pt-BR"/>
                      </w:rPr>
                      <w:t>, pp.</w:t>
                    </w:r>
                    <w:r w:rsidR="00B61A33" w:rsidRPr="00B61A33">
                      <w:t xml:space="preserve"> </w:t>
                    </w:r>
                    <w:r w:rsidR="007B0009" w:rsidRPr="007B0009">
                      <w:rPr>
                        <w:rFonts w:ascii="Times New Roman" w:hAnsi="Times New Roman"/>
                        <w:b/>
                        <w:lang w:val="pt-BR"/>
                      </w:rPr>
                      <w:t>371-393</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Default="00D50619">
                    <w:pPr>
                      <w:pStyle w:val="Sinespaciado"/>
                      <w:rPr>
                        <w:rFonts w:ascii="Times New Roman" w:hAnsi="Times New Roman"/>
                        <w:b/>
                        <w:lang w:val="pt-BR"/>
                      </w:rPr>
                    </w:pPr>
                    <w:r>
                      <w:rPr>
                        <w:rFonts w:ascii="Times New Roman" w:hAnsi="Times New Roman"/>
                        <w:b/>
                        <w:lang w:val="pt-BR"/>
                      </w:rPr>
                      <w:t xml:space="preserve">DOI: </w:t>
                    </w:r>
                    <w:r w:rsidR="003B2D8A" w:rsidRPr="003B2D8A">
                      <w:rPr>
                        <w:rFonts w:ascii="Times New Roman" w:hAnsi="Times New Roman"/>
                        <w:b/>
                        <w:lang w:val="pt-BR"/>
                      </w:rPr>
                      <w:t>10.23857/pc.v6i5.2667</w:t>
                    </w:r>
                  </w:p>
                </w:txbxContent>
              </v:textbox>
            </v:rect>
          </w:pict>
        </mc:Fallback>
      </mc:AlternateContent>
    </w:r>
    <w:r w:rsidR="00D50619">
      <w:t xml:space="preserve"> </w:t>
    </w:r>
  </w:p>
  <w:p w:rsidR="00D50619" w:rsidRDefault="00D5061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F82B77">
                          <w:pPr>
                            <w:spacing w:line="240" w:lineRule="auto"/>
                            <w:jc w:val="center"/>
                            <w:rPr>
                              <w:rFonts w:ascii="Times New Roman" w:eastAsia="Times New Roman" w:hAnsi="Times New Roman"/>
                              <w:sz w:val="24"/>
                              <w:szCs w:val="20"/>
                              <w:lang w:eastAsia="es-ES"/>
                            </w:rPr>
                          </w:pPr>
                          <w:r w:rsidRPr="00F82B77">
                            <w:rPr>
                              <w:rFonts w:ascii="Times New Roman" w:hAnsi="Times New Roman"/>
                              <w:color w:val="000000"/>
                              <w:sz w:val="24"/>
                              <w:szCs w:val="20"/>
                            </w:rPr>
                            <w:t>Análisis de reducción de gases contaminantes atmosféricos mediante la optimización de la red de transporte público de autobuses en la ciudad de Riobamba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40"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F82B77">
                    <w:pPr>
                      <w:spacing w:line="240" w:lineRule="auto"/>
                      <w:jc w:val="center"/>
                      <w:rPr>
                        <w:rFonts w:ascii="Times New Roman" w:eastAsia="Times New Roman" w:hAnsi="Times New Roman"/>
                        <w:sz w:val="24"/>
                        <w:szCs w:val="20"/>
                        <w:lang w:eastAsia="es-ES"/>
                      </w:rPr>
                    </w:pPr>
                    <w:r w:rsidRPr="00F82B77">
                      <w:rPr>
                        <w:rFonts w:ascii="Times New Roman" w:hAnsi="Times New Roman"/>
                        <w:color w:val="000000"/>
                        <w:sz w:val="24"/>
                        <w:szCs w:val="20"/>
                      </w:rPr>
                      <w:t>Análisis de reducción de gases contaminantes atmosféricos mediante la optimización de la red de transporte público de autobuses en la ciudad de Riobamba</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48"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E5392D">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421C00" w:rsidRDefault="00DC519C" w:rsidP="0053472E">
                          <w:pPr>
                            <w:jc w:val="center"/>
                            <w:rPr>
                              <w:rFonts w:ascii="Times New Roman" w:hAnsi="Times New Roman"/>
                              <w:sz w:val="24"/>
                              <w:szCs w:val="24"/>
                            </w:rPr>
                          </w:pPr>
                          <w:r w:rsidRPr="00DC519C">
                            <w:rPr>
                              <w:rFonts w:ascii="Times New Roman" w:hAnsi="Times New Roman"/>
                              <w:sz w:val="24"/>
                              <w:szCs w:val="24"/>
                            </w:rPr>
                            <w:t xml:space="preserve">Otto Fernando </w:t>
                          </w:r>
                          <w:proofErr w:type="spellStart"/>
                          <w:r w:rsidRPr="00DC519C">
                            <w:rPr>
                              <w:rFonts w:ascii="Times New Roman" w:hAnsi="Times New Roman"/>
                              <w:sz w:val="24"/>
                              <w:szCs w:val="24"/>
                            </w:rPr>
                            <w:t>Balseca</w:t>
                          </w:r>
                          <w:proofErr w:type="spellEnd"/>
                          <w:r w:rsidRPr="00DC519C">
                            <w:rPr>
                              <w:rFonts w:ascii="Times New Roman" w:hAnsi="Times New Roman"/>
                              <w:sz w:val="24"/>
                              <w:szCs w:val="24"/>
                            </w:rPr>
                            <w:t xml:space="preserve"> Sampedro, Telmo Jesús Gerardo Moreno Romero, Diego Fernando Chimbo </w:t>
                          </w:r>
                          <w:proofErr w:type="spellStart"/>
                          <w:r w:rsidRPr="00DC519C">
                            <w:rPr>
                              <w:rFonts w:ascii="Times New Roman" w:hAnsi="Times New Roman"/>
                              <w:sz w:val="24"/>
                              <w:szCs w:val="24"/>
                            </w:rPr>
                            <w:t>Condo</w:t>
                          </w:r>
                          <w:proofErr w:type="spellEnd"/>
                          <w:r w:rsidRPr="00DC519C">
                            <w:rPr>
                              <w:rFonts w:ascii="Times New Roman" w:hAnsi="Times New Roman"/>
                              <w:sz w:val="24"/>
                              <w:szCs w:val="24"/>
                            </w:rPr>
                            <w:t>, Vicente David Paucar Carrillo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41"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D50619" w:rsidRPr="00421C00" w:rsidRDefault="00DC519C" w:rsidP="0053472E">
                    <w:pPr>
                      <w:jc w:val="center"/>
                      <w:rPr>
                        <w:rFonts w:ascii="Times New Roman" w:hAnsi="Times New Roman"/>
                        <w:sz w:val="24"/>
                        <w:szCs w:val="24"/>
                      </w:rPr>
                    </w:pPr>
                    <w:r w:rsidRPr="00DC519C">
                      <w:rPr>
                        <w:rFonts w:ascii="Times New Roman" w:hAnsi="Times New Roman"/>
                        <w:sz w:val="24"/>
                        <w:szCs w:val="24"/>
                      </w:rPr>
                      <w:t xml:space="preserve">Otto Fernando </w:t>
                    </w:r>
                    <w:proofErr w:type="spellStart"/>
                    <w:r w:rsidRPr="00DC519C">
                      <w:rPr>
                        <w:rFonts w:ascii="Times New Roman" w:hAnsi="Times New Roman"/>
                        <w:sz w:val="24"/>
                        <w:szCs w:val="24"/>
                      </w:rPr>
                      <w:t>Balseca</w:t>
                    </w:r>
                    <w:proofErr w:type="spellEnd"/>
                    <w:r w:rsidRPr="00DC519C">
                      <w:rPr>
                        <w:rFonts w:ascii="Times New Roman" w:hAnsi="Times New Roman"/>
                        <w:sz w:val="24"/>
                        <w:szCs w:val="24"/>
                      </w:rPr>
                      <w:t xml:space="preserve"> Sampedro, Telmo Jesús Gerardo Moreno Romero, Diego Fernando Chimbo </w:t>
                    </w:r>
                    <w:proofErr w:type="spellStart"/>
                    <w:r w:rsidRPr="00DC519C">
                      <w:rPr>
                        <w:rFonts w:ascii="Times New Roman" w:hAnsi="Times New Roman"/>
                        <w:sz w:val="24"/>
                        <w:szCs w:val="24"/>
                      </w:rPr>
                      <w:t>Condo</w:t>
                    </w:r>
                    <w:proofErr w:type="spellEnd"/>
                    <w:r w:rsidRPr="00DC519C">
                      <w:rPr>
                        <w:rFonts w:ascii="Times New Roman" w:hAnsi="Times New Roman"/>
                        <w:sz w:val="24"/>
                        <w:szCs w:val="24"/>
                      </w:rPr>
                      <w:t>, Vicente David Paucar Carrillo</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49" name="Imagen 49"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D50619">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619" w:rsidRDefault="00D50619">
    <w:pPr>
      <w:pStyle w:val="Encabezado"/>
    </w:pPr>
    <w:proofErr w:type="spellStart"/>
    <w:r>
      <w:t>Dddddddddd</w:t>
    </w:r>
    <w:proofErr w:type="spellEnd"/>
  </w:p>
  <w:p w:rsidR="00D50619" w:rsidRDefault="00D50619">
    <w:pPr>
      <w:pStyle w:val="Encabezado"/>
    </w:pPr>
    <w:proofErr w:type="spellStart"/>
    <w:proofErr w:type="gramStart"/>
    <w:r>
      <w:t>eeeeeeeeeeeeeeeee</w:t>
    </w:r>
    <w:proofErr w:type="spellEnd"/>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24678EE"/>
    <w:multiLevelType w:val="hybridMultilevel"/>
    <w:tmpl w:val="19E85C98"/>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6495C26"/>
    <w:multiLevelType w:val="hybridMultilevel"/>
    <w:tmpl w:val="AD0A032A"/>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0AC02692"/>
    <w:multiLevelType w:val="hybridMultilevel"/>
    <w:tmpl w:val="B77A6CDA"/>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C4A19FA"/>
    <w:multiLevelType w:val="hybridMultilevel"/>
    <w:tmpl w:val="6A34E1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E557501"/>
    <w:multiLevelType w:val="hybridMultilevel"/>
    <w:tmpl w:val="45A8D55A"/>
    <w:lvl w:ilvl="0" w:tplc="824E86A0">
      <w:numFmt w:val="bullet"/>
      <w:lvlText w:val=""/>
      <w:lvlJc w:val="left"/>
      <w:pPr>
        <w:ind w:left="1065" w:hanging="705"/>
      </w:pPr>
      <w:rPr>
        <w:rFonts w:ascii="Symbol" w:eastAsia="SimSu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E9C3B05"/>
    <w:multiLevelType w:val="hybridMultilevel"/>
    <w:tmpl w:val="FB6C1F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69E5578"/>
    <w:multiLevelType w:val="hybridMultilevel"/>
    <w:tmpl w:val="264468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B40214C"/>
    <w:multiLevelType w:val="hybridMultilevel"/>
    <w:tmpl w:val="D3889A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A4008F"/>
    <w:multiLevelType w:val="hybridMultilevel"/>
    <w:tmpl w:val="54CCAA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6EC5F2D"/>
    <w:multiLevelType w:val="hybridMultilevel"/>
    <w:tmpl w:val="3A2613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59E2FBD"/>
    <w:multiLevelType w:val="hybridMultilevel"/>
    <w:tmpl w:val="498C05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7711ECE"/>
    <w:multiLevelType w:val="hybridMultilevel"/>
    <w:tmpl w:val="DC34471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D617828"/>
    <w:multiLevelType w:val="hybridMultilevel"/>
    <w:tmpl w:val="C0AC3D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308539F"/>
    <w:multiLevelType w:val="hybridMultilevel"/>
    <w:tmpl w:val="666E10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A38101E"/>
    <w:multiLevelType w:val="hybridMultilevel"/>
    <w:tmpl w:val="3BB617CA"/>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8" w15:restartNumberingAfterBreak="0">
    <w:nsid w:val="4EC05C35"/>
    <w:multiLevelType w:val="hybridMultilevel"/>
    <w:tmpl w:val="8B20F376"/>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51266B21"/>
    <w:multiLevelType w:val="hybridMultilevel"/>
    <w:tmpl w:val="4C886F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51690278"/>
    <w:multiLevelType w:val="hybridMultilevel"/>
    <w:tmpl w:val="A986E8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5CF97698"/>
    <w:multiLevelType w:val="hybridMultilevel"/>
    <w:tmpl w:val="EA8200AE"/>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6754E8"/>
    <w:multiLevelType w:val="hybridMultilevel"/>
    <w:tmpl w:val="25581B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67D769C8"/>
    <w:multiLevelType w:val="hybridMultilevel"/>
    <w:tmpl w:val="60948E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71116939"/>
    <w:multiLevelType w:val="hybridMultilevel"/>
    <w:tmpl w:val="E67A8F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71493B6E"/>
    <w:multiLevelType w:val="hybridMultilevel"/>
    <w:tmpl w:val="6ABE8394"/>
    <w:lvl w:ilvl="0" w:tplc="300A0015">
      <w:start w:val="1"/>
      <w:numFmt w:val="upp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75476ECD"/>
    <w:multiLevelType w:val="hybridMultilevel"/>
    <w:tmpl w:val="E916A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787742B2"/>
    <w:multiLevelType w:val="hybridMultilevel"/>
    <w:tmpl w:val="E4D0C6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5"/>
  </w:num>
  <w:num w:numId="4">
    <w:abstractNumId w:val="9"/>
  </w:num>
  <w:num w:numId="5">
    <w:abstractNumId w:val="17"/>
  </w:num>
  <w:num w:numId="6">
    <w:abstractNumId w:val="2"/>
  </w:num>
  <w:num w:numId="7">
    <w:abstractNumId w:val="12"/>
  </w:num>
  <w:num w:numId="8">
    <w:abstractNumId w:val="21"/>
  </w:num>
  <w:num w:numId="9">
    <w:abstractNumId w:val="6"/>
  </w:num>
  <w:num w:numId="10">
    <w:abstractNumId w:val="4"/>
  </w:num>
  <w:num w:numId="11">
    <w:abstractNumId w:val="19"/>
  </w:num>
  <w:num w:numId="12">
    <w:abstractNumId w:val="14"/>
  </w:num>
  <w:num w:numId="13">
    <w:abstractNumId w:val="24"/>
  </w:num>
  <w:num w:numId="14">
    <w:abstractNumId w:val="10"/>
  </w:num>
  <w:num w:numId="15">
    <w:abstractNumId w:val="29"/>
  </w:num>
  <w:num w:numId="16">
    <w:abstractNumId w:val="11"/>
  </w:num>
  <w:num w:numId="17">
    <w:abstractNumId w:val="5"/>
  </w:num>
  <w:num w:numId="18">
    <w:abstractNumId w:val="28"/>
  </w:num>
  <w:num w:numId="19">
    <w:abstractNumId w:val="13"/>
  </w:num>
  <w:num w:numId="20">
    <w:abstractNumId w:val="27"/>
  </w:num>
  <w:num w:numId="21">
    <w:abstractNumId w:val="15"/>
  </w:num>
  <w:num w:numId="22">
    <w:abstractNumId w:val="7"/>
  </w:num>
  <w:num w:numId="23">
    <w:abstractNumId w:val="23"/>
  </w:num>
  <w:num w:numId="24">
    <w:abstractNumId w:val="26"/>
  </w:num>
  <w:num w:numId="25">
    <w:abstractNumId w:val="20"/>
  </w:num>
  <w:num w:numId="26">
    <w:abstractNumId w:val="3"/>
  </w:num>
  <w:num w:numId="27">
    <w:abstractNumId w:val="1"/>
  </w:num>
  <w:num w:numId="28">
    <w:abstractNumId w:val="8"/>
  </w:num>
  <w:num w:numId="29">
    <w:abstractNumId w:val="16"/>
  </w:num>
  <w:num w:numId="3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proofState w:spelling="clean" w:grammar="clean"/>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635E"/>
    <w:rsid w:val="000565EB"/>
    <w:rsid w:val="0005688C"/>
    <w:rsid w:val="00061A5E"/>
    <w:rsid w:val="00061DD8"/>
    <w:rsid w:val="00062561"/>
    <w:rsid w:val="00062B38"/>
    <w:rsid w:val="00062B9B"/>
    <w:rsid w:val="0006758A"/>
    <w:rsid w:val="00073657"/>
    <w:rsid w:val="00075B3F"/>
    <w:rsid w:val="00076E8D"/>
    <w:rsid w:val="00082E5B"/>
    <w:rsid w:val="0008310A"/>
    <w:rsid w:val="00083BA1"/>
    <w:rsid w:val="00083CF9"/>
    <w:rsid w:val="000848D5"/>
    <w:rsid w:val="00090512"/>
    <w:rsid w:val="00091FB5"/>
    <w:rsid w:val="00092032"/>
    <w:rsid w:val="00093BEA"/>
    <w:rsid w:val="00093E6B"/>
    <w:rsid w:val="000964E0"/>
    <w:rsid w:val="000968CC"/>
    <w:rsid w:val="000A0865"/>
    <w:rsid w:val="000A1B05"/>
    <w:rsid w:val="000A24E6"/>
    <w:rsid w:val="000A3B25"/>
    <w:rsid w:val="000A5087"/>
    <w:rsid w:val="000A6B5A"/>
    <w:rsid w:val="000B04AD"/>
    <w:rsid w:val="000B3DA7"/>
    <w:rsid w:val="000B45A8"/>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CE7"/>
    <w:rsid w:val="000E466D"/>
    <w:rsid w:val="000F13D3"/>
    <w:rsid w:val="000F164B"/>
    <w:rsid w:val="000F3C00"/>
    <w:rsid w:val="000F6A58"/>
    <w:rsid w:val="000F7F7A"/>
    <w:rsid w:val="00101B51"/>
    <w:rsid w:val="00105565"/>
    <w:rsid w:val="00112BE6"/>
    <w:rsid w:val="0012153E"/>
    <w:rsid w:val="0012409C"/>
    <w:rsid w:val="0012558C"/>
    <w:rsid w:val="00126213"/>
    <w:rsid w:val="00126CC1"/>
    <w:rsid w:val="001301AB"/>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76AF9"/>
    <w:rsid w:val="00180949"/>
    <w:rsid w:val="0018165D"/>
    <w:rsid w:val="0018182D"/>
    <w:rsid w:val="00190950"/>
    <w:rsid w:val="0019140B"/>
    <w:rsid w:val="0019212E"/>
    <w:rsid w:val="00194127"/>
    <w:rsid w:val="00194C16"/>
    <w:rsid w:val="001A0545"/>
    <w:rsid w:val="001A103A"/>
    <w:rsid w:val="001A11AC"/>
    <w:rsid w:val="001A2534"/>
    <w:rsid w:val="001A5F48"/>
    <w:rsid w:val="001B124B"/>
    <w:rsid w:val="001B2022"/>
    <w:rsid w:val="001B34A6"/>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8E"/>
    <w:rsid w:val="002239BF"/>
    <w:rsid w:val="002244B6"/>
    <w:rsid w:val="00224724"/>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50FB"/>
    <w:rsid w:val="0024756A"/>
    <w:rsid w:val="00250CC6"/>
    <w:rsid w:val="00251D36"/>
    <w:rsid w:val="00251F62"/>
    <w:rsid w:val="00252CEB"/>
    <w:rsid w:val="00254A9F"/>
    <w:rsid w:val="002560FF"/>
    <w:rsid w:val="0025631D"/>
    <w:rsid w:val="002564DE"/>
    <w:rsid w:val="00260B7F"/>
    <w:rsid w:val="002638E0"/>
    <w:rsid w:val="00264BF2"/>
    <w:rsid w:val="00264FCD"/>
    <w:rsid w:val="00272924"/>
    <w:rsid w:val="00273811"/>
    <w:rsid w:val="0027402B"/>
    <w:rsid w:val="00275282"/>
    <w:rsid w:val="002755F7"/>
    <w:rsid w:val="002801DF"/>
    <w:rsid w:val="00281D68"/>
    <w:rsid w:val="002873BF"/>
    <w:rsid w:val="00290556"/>
    <w:rsid w:val="00292016"/>
    <w:rsid w:val="002929B5"/>
    <w:rsid w:val="00293724"/>
    <w:rsid w:val="002942FC"/>
    <w:rsid w:val="002959BF"/>
    <w:rsid w:val="00295CDA"/>
    <w:rsid w:val="002A0CA8"/>
    <w:rsid w:val="002A602E"/>
    <w:rsid w:val="002B0388"/>
    <w:rsid w:val="002B16FD"/>
    <w:rsid w:val="002B315B"/>
    <w:rsid w:val="002B4614"/>
    <w:rsid w:val="002B465A"/>
    <w:rsid w:val="002B524A"/>
    <w:rsid w:val="002B6ECE"/>
    <w:rsid w:val="002C12C9"/>
    <w:rsid w:val="002C1C6E"/>
    <w:rsid w:val="002C276F"/>
    <w:rsid w:val="002C292A"/>
    <w:rsid w:val="002C3004"/>
    <w:rsid w:val="002C5D3B"/>
    <w:rsid w:val="002C680C"/>
    <w:rsid w:val="002C7962"/>
    <w:rsid w:val="002C79E1"/>
    <w:rsid w:val="002D18DF"/>
    <w:rsid w:val="002D1977"/>
    <w:rsid w:val="002D2A11"/>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6FF7"/>
    <w:rsid w:val="003676A9"/>
    <w:rsid w:val="003706A9"/>
    <w:rsid w:val="0037352C"/>
    <w:rsid w:val="003758C9"/>
    <w:rsid w:val="00376CB6"/>
    <w:rsid w:val="00382471"/>
    <w:rsid w:val="00384345"/>
    <w:rsid w:val="00385D4F"/>
    <w:rsid w:val="00386E75"/>
    <w:rsid w:val="003875DE"/>
    <w:rsid w:val="003916B5"/>
    <w:rsid w:val="00391F56"/>
    <w:rsid w:val="0039239A"/>
    <w:rsid w:val="00395AEB"/>
    <w:rsid w:val="003961AF"/>
    <w:rsid w:val="0039625B"/>
    <w:rsid w:val="00396804"/>
    <w:rsid w:val="003A01A3"/>
    <w:rsid w:val="003A76B0"/>
    <w:rsid w:val="003B1B99"/>
    <w:rsid w:val="003B2D8A"/>
    <w:rsid w:val="003B4D04"/>
    <w:rsid w:val="003B50BB"/>
    <w:rsid w:val="003B75A8"/>
    <w:rsid w:val="003C0542"/>
    <w:rsid w:val="003C5F6F"/>
    <w:rsid w:val="003C6C1A"/>
    <w:rsid w:val="003C7A01"/>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2E6"/>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2EAD"/>
    <w:rsid w:val="004A3E1E"/>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1EE"/>
    <w:rsid w:val="00523FA9"/>
    <w:rsid w:val="00525DA6"/>
    <w:rsid w:val="005265AB"/>
    <w:rsid w:val="00526DF7"/>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76760"/>
    <w:rsid w:val="005835B0"/>
    <w:rsid w:val="0058573F"/>
    <w:rsid w:val="00586BCF"/>
    <w:rsid w:val="00586F24"/>
    <w:rsid w:val="00592D2A"/>
    <w:rsid w:val="00594E3F"/>
    <w:rsid w:val="005958EE"/>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3FB"/>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0D6"/>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4F8B"/>
    <w:rsid w:val="006C6923"/>
    <w:rsid w:val="006C6AD0"/>
    <w:rsid w:val="006D2D2A"/>
    <w:rsid w:val="006D61E5"/>
    <w:rsid w:val="006E0160"/>
    <w:rsid w:val="006E044C"/>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65DA"/>
    <w:rsid w:val="00717151"/>
    <w:rsid w:val="00717C64"/>
    <w:rsid w:val="007201B4"/>
    <w:rsid w:val="00724AB1"/>
    <w:rsid w:val="00724D55"/>
    <w:rsid w:val="00725EA2"/>
    <w:rsid w:val="007262D5"/>
    <w:rsid w:val="007316C4"/>
    <w:rsid w:val="0073402D"/>
    <w:rsid w:val="00734A4C"/>
    <w:rsid w:val="00734D76"/>
    <w:rsid w:val="0073534D"/>
    <w:rsid w:val="0073718F"/>
    <w:rsid w:val="0074374B"/>
    <w:rsid w:val="00745191"/>
    <w:rsid w:val="007467F9"/>
    <w:rsid w:val="00747F1A"/>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0009"/>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216"/>
    <w:rsid w:val="0081793C"/>
    <w:rsid w:val="008209AD"/>
    <w:rsid w:val="008266E6"/>
    <w:rsid w:val="00827D2F"/>
    <w:rsid w:val="00832213"/>
    <w:rsid w:val="00832E46"/>
    <w:rsid w:val="00835419"/>
    <w:rsid w:val="00840098"/>
    <w:rsid w:val="0084031F"/>
    <w:rsid w:val="00844173"/>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183B"/>
    <w:rsid w:val="009A1E38"/>
    <w:rsid w:val="009A5EA8"/>
    <w:rsid w:val="009B0B07"/>
    <w:rsid w:val="009B0CBD"/>
    <w:rsid w:val="009B1545"/>
    <w:rsid w:val="009B1879"/>
    <w:rsid w:val="009B405A"/>
    <w:rsid w:val="009B429D"/>
    <w:rsid w:val="009B453D"/>
    <w:rsid w:val="009C0509"/>
    <w:rsid w:val="009C2649"/>
    <w:rsid w:val="009C2CE8"/>
    <w:rsid w:val="009C36F4"/>
    <w:rsid w:val="009D0704"/>
    <w:rsid w:val="009D22EC"/>
    <w:rsid w:val="009D4C44"/>
    <w:rsid w:val="009D64B1"/>
    <w:rsid w:val="009E0F01"/>
    <w:rsid w:val="009E1494"/>
    <w:rsid w:val="009E4B54"/>
    <w:rsid w:val="009E5127"/>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2A7E"/>
    <w:rsid w:val="00A331D0"/>
    <w:rsid w:val="00A33F5D"/>
    <w:rsid w:val="00A34308"/>
    <w:rsid w:val="00A3683A"/>
    <w:rsid w:val="00A37B1B"/>
    <w:rsid w:val="00A40236"/>
    <w:rsid w:val="00A408FE"/>
    <w:rsid w:val="00A40FE7"/>
    <w:rsid w:val="00A41663"/>
    <w:rsid w:val="00A43F03"/>
    <w:rsid w:val="00A44321"/>
    <w:rsid w:val="00A513E4"/>
    <w:rsid w:val="00A5371D"/>
    <w:rsid w:val="00A564A5"/>
    <w:rsid w:val="00A61A79"/>
    <w:rsid w:val="00A6317D"/>
    <w:rsid w:val="00A64089"/>
    <w:rsid w:val="00A64599"/>
    <w:rsid w:val="00A64E8E"/>
    <w:rsid w:val="00A6600C"/>
    <w:rsid w:val="00A677FA"/>
    <w:rsid w:val="00A73175"/>
    <w:rsid w:val="00A73CF7"/>
    <w:rsid w:val="00A73DDC"/>
    <w:rsid w:val="00A75061"/>
    <w:rsid w:val="00A77406"/>
    <w:rsid w:val="00A80188"/>
    <w:rsid w:val="00A801C0"/>
    <w:rsid w:val="00A825DC"/>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18E"/>
    <w:rsid w:val="00AE12DC"/>
    <w:rsid w:val="00AE52DA"/>
    <w:rsid w:val="00AE7A4E"/>
    <w:rsid w:val="00AF04CA"/>
    <w:rsid w:val="00AF0A08"/>
    <w:rsid w:val="00AF144A"/>
    <w:rsid w:val="00AF1DC9"/>
    <w:rsid w:val="00AF3638"/>
    <w:rsid w:val="00AF53E9"/>
    <w:rsid w:val="00AF5660"/>
    <w:rsid w:val="00AF5ADD"/>
    <w:rsid w:val="00AF6A2B"/>
    <w:rsid w:val="00B0350D"/>
    <w:rsid w:val="00B04006"/>
    <w:rsid w:val="00B12A81"/>
    <w:rsid w:val="00B17A98"/>
    <w:rsid w:val="00B20635"/>
    <w:rsid w:val="00B217E7"/>
    <w:rsid w:val="00B229F0"/>
    <w:rsid w:val="00B233B5"/>
    <w:rsid w:val="00B234D4"/>
    <w:rsid w:val="00B25F06"/>
    <w:rsid w:val="00B30F86"/>
    <w:rsid w:val="00B31D43"/>
    <w:rsid w:val="00B35699"/>
    <w:rsid w:val="00B37824"/>
    <w:rsid w:val="00B406F6"/>
    <w:rsid w:val="00B41E7C"/>
    <w:rsid w:val="00B42BAE"/>
    <w:rsid w:val="00B43688"/>
    <w:rsid w:val="00B472E0"/>
    <w:rsid w:val="00B478A8"/>
    <w:rsid w:val="00B50010"/>
    <w:rsid w:val="00B51E42"/>
    <w:rsid w:val="00B556F1"/>
    <w:rsid w:val="00B56C28"/>
    <w:rsid w:val="00B608E6"/>
    <w:rsid w:val="00B60F61"/>
    <w:rsid w:val="00B61A33"/>
    <w:rsid w:val="00B625AA"/>
    <w:rsid w:val="00B63792"/>
    <w:rsid w:val="00B6507B"/>
    <w:rsid w:val="00B712C5"/>
    <w:rsid w:val="00B7147F"/>
    <w:rsid w:val="00B749F1"/>
    <w:rsid w:val="00B77DAE"/>
    <w:rsid w:val="00B81218"/>
    <w:rsid w:val="00B81837"/>
    <w:rsid w:val="00B82154"/>
    <w:rsid w:val="00B8263E"/>
    <w:rsid w:val="00B8536D"/>
    <w:rsid w:val="00B864FA"/>
    <w:rsid w:val="00B87847"/>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8CD"/>
    <w:rsid w:val="00BE3EFE"/>
    <w:rsid w:val="00BE4E6E"/>
    <w:rsid w:val="00BE5E91"/>
    <w:rsid w:val="00BF09D3"/>
    <w:rsid w:val="00BF28C2"/>
    <w:rsid w:val="00BF4382"/>
    <w:rsid w:val="00BF481F"/>
    <w:rsid w:val="00BF53E8"/>
    <w:rsid w:val="00C03B59"/>
    <w:rsid w:val="00C046D3"/>
    <w:rsid w:val="00C05526"/>
    <w:rsid w:val="00C056A8"/>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578"/>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789E"/>
    <w:rsid w:val="00C7796B"/>
    <w:rsid w:val="00C805D4"/>
    <w:rsid w:val="00C8127E"/>
    <w:rsid w:val="00C836AF"/>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1A74"/>
    <w:rsid w:val="00CC4652"/>
    <w:rsid w:val="00CC55CD"/>
    <w:rsid w:val="00CC7136"/>
    <w:rsid w:val="00CD5948"/>
    <w:rsid w:val="00CD5BDF"/>
    <w:rsid w:val="00CD5DC2"/>
    <w:rsid w:val="00CD65D9"/>
    <w:rsid w:val="00CD6FE9"/>
    <w:rsid w:val="00CE6333"/>
    <w:rsid w:val="00CF1B1A"/>
    <w:rsid w:val="00CF2F0B"/>
    <w:rsid w:val="00CF357F"/>
    <w:rsid w:val="00CF3E1D"/>
    <w:rsid w:val="00CF46A5"/>
    <w:rsid w:val="00D0307E"/>
    <w:rsid w:val="00D03223"/>
    <w:rsid w:val="00D053AF"/>
    <w:rsid w:val="00D05EF2"/>
    <w:rsid w:val="00D06D70"/>
    <w:rsid w:val="00D1070D"/>
    <w:rsid w:val="00D17395"/>
    <w:rsid w:val="00D2119F"/>
    <w:rsid w:val="00D25830"/>
    <w:rsid w:val="00D25F0D"/>
    <w:rsid w:val="00D26696"/>
    <w:rsid w:val="00D30193"/>
    <w:rsid w:val="00D31DB8"/>
    <w:rsid w:val="00D3274F"/>
    <w:rsid w:val="00D3489F"/>
    <w:rsid w:val="00D37500"/>
    <w:rsid w:val="00D41800"/>
    <w:rsid w:val="00D41C63"/>
    <w:rsid w:val="00D45896"/>
    <w:rsid w:val="00D50619"/>
    <w:rsid w:val="00D50FD4"/>
    <w:rsid w:val="00D52AD4"/>
    <w:rsid w:val="00D52E2B"/>
    <w:rsid w:val="00D53D6F"/>
    <w:rsid w:val="00D54B88"/>
    <w:rsid w:val="00D54D13"/>
    <w:rsid w:val="00D55D75"/>
    <w:rsid w:val="00D60CC3"/>
    <w:rsid w:val="00D61172"/>
    <w:rsid w:val="00D653E4"/>
    <w:rsid w:val="00D70435"/>
    <w:rsid w:val="00D716CF"/>
    <w:rsid w:val="00D71C9C"/>
    <w:rsid w:val="00D74BD4"/>
    <w:rsid w:val="00D74D20"/>
    <w:rsid w:val="00D76F4B"/>
    <w:rsid w:val="00D77D3A"/>
    <w:rsid w:val="00D80131"/>
    <w:rsid w:val="00D83AAF"/>
    <w:rsid w:val="00D8424A"/>
    <w:rsid w:val="00D8451E"/>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519C"/>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2859"/>
    <w:rsid w:val="00DE4E1E"/>
    <w:rsid w:val="00DF058B"/>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392D"/>
    <w:rsid w:val="00E56AC4"/>
    <w:rsid w:val="00E628D8"/>
    <w:rsid w:val="00E63184"/>
    <w:rsid w:val="00E64E73"/>
    <w:rsid w:val="00E71FAF"/>
    <w:rsid w:val="00E737D6"/>
    <w:rsid w:val="00E810ED"/>
    <w:rsid w:val="00E8283E"/>
    <w:rsid w:val="00E83A16"/>
    <w:rsid w:val="00E87BE0"/>
    <w:rsid w:val="00E90151"/>
    <w:rsid w:val="00E933A1"/>
    <w:rsid w:val="00E972EA"/>
    <w:rsid w:val="00E977A4"/>
    <w:rsid w:val="00E97FC3"/>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0DEE"/>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3F9"/>
    <w:rsid w:val="00F36DB7"/>
    <w:rsid w:val="00F404E2"/>
    <w:rsid w:val="00F51D1D"/>
    <w:rsid w:val="00F55996"/>
    <w:rsid w:val="00F608D4"/>
    <w:rsid w:val="00F6270F"/>
    <w:rsid w:val="00F70D3E"/>
    <w:rsid w:val="00F72261"/>
    <w:rsid w:val="00F7519E"/>
    <w:rsid w:val="00F808BF"/>
    <w:rsid w:val="00F81944"/>
    <w:rsid w:val="00F82B77"/>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DC7"/>
    <w:rsid w:val="00FC4677"/>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D05394FD-3985-493F-AE41-09AF359E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rPr>
  </w:style>
  <w:style w:type="character" w:customStyle="1" w:styleId="Ttulo2Car">
    <w:name w:val="Título 2 Car"/>
    <w:link w:val="Ttulo2"/>
    <w:rsid w:val="00AD14C0"/>
    <w:rPr>
      <w:rFonts w:ascii="Arial" w:eastAsia="Symbol" w:hAnsi="Arial" w:cs="Cambria"/>
      <w:b/>
      <w:sz w:val="24"/>
    </w:rPr>
  </w:style>
  <w:style w:type="character" w:customStyle="1" w:styleId="Ttulo3Car">
    <w:name w:val="Título 3 Car"/>
    <w:link w:val="Ttulo3"/>
    <w:rsid w:val="00AD14C0"/>
    <w:rPr>
      <w:rFonts w:ascii="Arial" w:eastAsia="Symbol" w:hAnsi="Arial" w:cs="Cambria"/>
      <w:b/>
      <w:sz w:val="24"/>
    </w:rPr>
  </w:style>
  <w:style w:type="character" w:customStyle="1" w:styleId="Ttulo4Car">
    <w:name w:val="Título 4 Car"/>
    <w:link w:val="Ttulo4"/>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uiPriority w:val="1"/>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miestilo">
    <w:name w:val="mi estilo"/>
    <w:basedOn w:val="Normal"/>
    <w:link w:val="miestiloCar"/>
    <w:qFormat/>
    <w:rsid w:val="007B0009"/>
    <w:pPr>
      <w:spacing w:before="120" w:after="0" w:line="240" w:lineRule="auto"/>
      <w:ind w:firstLine="204"/>
      <w:jc w:val="both"/>
    </w:pPr>
    <w:rPr>
      <w:rFonts w:ascii="Times New Roman" w:eastAsia="Times New Roman" w:hAnsi="Times New Roman"/>
      <w:sz w:val="20"/>
      <w:szCs w:val="20"/>
    </w:rPr>
  </w:style>
  <w:style w:type="character" w:customStyle="1" w:styleId="miestiloCar">
    <w:name w:val="mi estilo Car"/>
    <w:basedOn w:val="Fuentedeprrafopredeter"/>
    <w:link w:val="miestilo"/>
    <w:rsid w:val="007B0009"/>
    <w:rPr>
      <w:rFonts w:ascii="Times New Roman" w:eastAsia="Times New Roman" w:hAnsi="Times New Roman"/>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3.wdp"/><Relationship Id="rId28" Type="http://schemas.microsoft.com/office/2007/relationships/hdphoto" Target="media/hdphoto5.wdp"/><Relationship Id="rId10" Type="http://schemas.openxmlformats.org/officeDocument/2006/relationships/header" Target="header2.xml"/><Relationship Id="rId19" Type="http://schemas.microsoft.com/office/2007/relationships/hdphoto" Target="media/hdphoto2.wdp"/><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DF2F0-B15D-456C-ADF9-CB93CD113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32</Pages>
  <Words>7233</Words>
  <Characters>39787</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2021-05-11T15:02:00Z</cp:lastPrinted>
  <dcterms:created xsi:type="dcterms:W3CDTF">2021-05-11T14:57:00Z</dcterms:created>
  <dcterms:modified xsi:type="dcterms:W3CDTF">2021-05-11T15:57:00Z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