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40832"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rsidP="00CB4D43">
      <w:pPr>
        <w:spacing w:after="0" w:line="360" w:lineRule="auto"/>
        <w:jc w:val="center"/>
        <w:rPr>
          <w:rFonts w:ascii="Times New Roman" w:hAnsi="Times New Roman"/>
          <w:color w:val="000000"/>
          <w:lang w:eastAsia="es-EC"/>
        </w:rPr>
      </w:pPr>
      <w:bookmarkStart w:id="0" w:name="_GoBack"/>
      <w:bookmarkEnd w:id="0"/>
    </w:p>
    <w:p w:rsidR="00A82F7E" w:rsidRPr="009741F0" w:rsidRDefault="00A82F7E" w:rsidP="000D3E27">
      <w:pPr>
        <w:pStyle w:val="Sinespaciado"/>
        <w:spacing w:line="360" w:lineRule="auto"/>
        <w:jc w:val="center"/>
        <w:rPr>
          <w:rFonts w:ascii="Times New Roman" w:hAnsi="Times New Roman"/>
          <w:b/>
          <w:i/>
          <w:sz w:val="12"/>
          <w:lang w:eastAsia="es-EC"/>
        </w:rPr>
      </w:pPr>
    </w:p>
    <w:p w:rsidR="000361F5" w:rsidRPr="000361F5" w:rsidRDefault="000361F5" w:rsidP="000361F5">
      <w:pPr>
        <w:spacing w:after="0" w:line="276" w:lineRule="auto"/>
        <w:jc w:val="center"/>
        <w:rPr>
          <w:rFonts w:ascii="Times New Roman" w:hAnsi="Times New Roman"/>
          <w:b/>
          <w:bCs/>
          <w:i/>
          <w:iCs/>
          <w:color w:val="000000"/>
          <w:sz w:val="28"/>
          <w:szCs w:val="26"/>
        </w:rPr>
      </w:pPr>
      <w:r w:rsidRPr="000361F5">
        <w:rPr>
          <w:rFonts w:ascii="Times New Roman" w:hAnsi="Times New Roman"/>
          <w:b/>
          <w:bCs/>
          <w:i/>
          <w:iCs/>
          <w:color w:val="000000"/>
          <w:sz w:val="28"/>
          <w:szCs w:val="26"/>
        </w:rPr>
        <w:t>Terapéuticas actuales ante el infarto agudo de miocardio</w:t>
      </w:r>
    </w:p>
    <w:p w:rsidR="000361F5" w:rsidRPr="000361F5" w:rsidRDefault="000361F5" w:rsidP="000361F5">
      <w:pPr>
        <w:spacing w:after="0" w:line="276" w:lineRule="auto"/>
        <w:jc w:val="center"/>
        <w:rPr>
          <w:rFonts w:ascii="Times New Roman" w:hAnsi="Times New Roman"/>
          <w:b/>
          <w:bCs/>
          <w:i/>
          <w:iCs/>
          <w:color w:val="000000"/>
          <w:sz w:val="28"/>
          <w:szCs w:val="26"/>
        </w:rPr>
      </w:pPr>
    </w:p>
    <w:p w:rsidR="000361F5" w:rsidRPr="000361F5" w:rsidRDefault="000361F5" w:rsidP="000361F5">
      <w:pPr>
        <w:spacing w:after="0" w:line="276" w:lineRule="auto"/>
        <w:jc w:val="center"/>
        <w:rPr>
          <w:rFonts w:ascii="Times New Roman" w:hAnsi="Times New Roman"/>
          <w:b/>
          <w:bCs/>
          <w:i/>
          <w:iCs/>
          <w:color w:val="000000"/>
          <w:sz w:val="28"/>
          <w:szCs w:val="26"/>
        </w:rPr>
      </w:pPr>
      <w:proofErr w:type="spellStart"/>
      <w:r w:rsidRPr="000361F5">
        <w:rPr>
          <w:rFonts w:ascii="Times New Roman" w:hAnsi="Times New Roman"/>
          <w:b/>
          <w:bCs/>
          <w:i/>
          <w:iCs/>
          <w:color w:val="000000"/>
          <w:sz w:val="28"/>
          <w:szCs w:val="26"/>
        </w:rPr>
        <w:t>Current</w:t>
      </w:r>
      <w:proofErr w:type="spellEnd"/>
      <w:r w:rsidRPr="000361F5">
        <w:rPr>
          <w:rFonts w:ascii="Times New Roman" w:hAnsi="Times New Roman"/>
          <w:b/>
          <w:bCs/>
          <w:i/>
          <w:iCs/>
          <w:color w:val="000000"/>
          <w:sz w:val="28"/>
          <w:szCs w:val="26"/>
        </w:rPr>
        <w:t xml:space="preserve"> </w:t>
      </w:r>
      <w:proofErr w:type="spellStart"/>
      <w:r w:rsidRPr="000361F5">
        <w:rPr>
          <w:rFonts w:ascii="Times New Roman" w:hAnsi="Times New Roman"/>
          <w:b/>
          <w:bCs/>
          <w:i/>
          <w:iCs/>
          <w:color w:val="000000"/>
          <w:sz w:val="28"/>
          <w:szCs w:val="26"/>
        </w:rPr>
        <w:t>therapeutics</w:t>
      </w:r>
      <w:proofErr w:type="spellEnd"/>
      <w:r w:rsidRPr="000361F5">
        <w:rPr>
          <w:rFonts w:ascii="Times New Roman" w:hAnsi="Times New Roman"/>
          <w:b/>
          <w:bCs/>
          <w:i/>
          <w:iCs/>
          <w:color w:val="000000"/>
          <w:sz w:val="28"/>
          <w:szCs w:val="26"/>
        </w:rPr>
        <w:t xml:space="preserve"> </w:t>
      </w:r>
      <w:proofErr w:type="spellStart"/>
      <w:r w:rsidRPr="000361F5">
        <w:rPr>
          <w:rFonts w:ascii="Times New Roman" w:hAnsi="Times New Roman"/>
          <w:b/>
          <w:bCs/>
          <w:i/>
          <w:iCs/>
          <w:color w:val="000000"/>
          <w:sz w:val="28"/>
          <w:szCs w:val="26"/>
        </w:rPr>
        <w:t>for</w:t>
      </w:r>
      <w:proofErr w:type="spellEnd"/>
      <w:r w:rsidRPr="000361F5">
        <w:rPr>
          <w:rFonts w:ascii="Times New Roman" w:hAnsi="Times New Roman"/>
          <w:b/>
          <w:bCs/>
          <w:i/>
          <w:iCs/>
          <w:color w:val="000000"/>
          <w:sz w:val="28"/>
          <w:szCs w:val="26"/>
        </w:rPr>
        <w:t xml:space="preserve"> </w:t>
      </w:r>
      <w:proofErr w:type="spellStart"/>
      <w:r w:rsidRPr="000361F5">
        <w:rPr>
          <w:rFonts w:ascii="Times New Roman" w:hAnsi="Times New Roman"/>
          <w:b/>
          <w:bCs/>
          <w:i/>
          <w:iCs/>
          <w:color w:val="000000"/>
          <w:sz w:val="28"/>
          <w:szCs w:val="26"/>
        </w:rPr>
        <w:t>acute</w:t>
      </w:r>
      <w:proofErr w:type="spellEnd"/>
      <w:r w:rsidRPr="000361F5">
        <w:rPr>
          <w:rFonts w:ascii="Times New Roman" w:hAnsi="Times New Roman"/>
          <w:b/>
          <w:bCs/>
          <w:i/>
          <w:iCs/>
          <w:color w:val="000000"/>
          <w:sz w:val="28"/>
          <w:szCs w:val="26"/>
        </w:rPr>
        <w:t xml:space="preserve"> </w:t>
      </w:r>
      <w:proofErr w:type="spellStart"/>
      <w:r w:rsidRPr="000361F5">
        <w:rPr>
          <w:rFonts w:ascii="Times New Roman" w:hAnsi="Times New Roman"/>
          <w:b/>
          <w:bCs/>
          <w:i/>
          <w:iCs/>
          <w:color w:val="000000"/>
          <w:sz w:val="28"/>
          <w:szCs w:val="26"/>
        </w:rPr>
        <w:t>myocardial</w:t>
      </w:r>
      <w:proofErr w:type="spellEnd"/>
      <w:r w:rsidRPr="000361F5">
        <w:rPr>
          <w:rFonts w:ascii="Times New Roman" w:hAnsi="Times New Roman"/>
          <w:b/>
          <w:bCs/>
          <w:i/>
          <w:iCs/>
          <w:color w:val="000000"/>
          <w:sz w:val="28"/>
          <w:szCs w:val="26"/>
        </w:rPr>
        <w:t xml:space="preserve"> </w:t>
      </w:r>
      <w:proofErr w:type="spellStart"/>
      <w:r w:rsidRPr="000361F5">
        <w:rPr>
          <w:rFonts w:ascii="Times New Roman" w:hAnsi="Times New Roman"/>
          <w:b/>
          <w:bCs/>
          <w:i/>
          <w:iCs/>
          <w:color w:val="000000"/>
          <w:sz w:val="28"/>
          <w:szCs w:val="26"/>
        </w:rPr>
        <w:t>infarction</w:t>
      </w:r>
      <w:proofErr w:type="spellEnd"/>
    </w:p>
    <w:p w:rsidR="000361F5" w:rsidRPr="000361F5" w:rsidRDefault="000361F5" w:rsidP="000361F5">
      <w:pPr>
        <w:spacing w:after="0" w:line="276" w:lineRule="auto"/>
        <w:jc w:val="center"/>
        <w:rPr>
          <w:rFonts w:ascii="Times New Roman" w:hAnsi="Times New Roman"/>
          <w:b/>
          <w:bCs/>
          <w:i/>
          <w:iCs/>
          <w:color w:val="000000"/>
          <w:sz w:val="28"/>
          <w:szCs w:val="26"/>
        </w:rPr>
      </w:pPr>
    </w:p>
    <w:p w:rsidR="0052607C" w:rsidRPr="000361F5" w:rsidRDefault="000361F5" w:rsidP="000361F5">
      <w:pPr>
        <w:spacing w:after="0" w:line="276" w:lineRule="auto"/>
        <w:jc w:val="center"/>
        <w:rPr>
          <w:rFonts w:ascii="Times New Roman" w:hAnsi="Times New Roman"/>
          <w:b/>
          <w:bCs/>
          <w:i/>
          <w:iCs/>
          <w:color w:val="000000"/>
          <w:sz w:val="28"/>
          <w:szCs w:val="26"/>
        </w:rPr>
      </w:pPr>
      <w:proofErr w:type="spellStart"/>
      <w:r w:rsidRPr="000361F5">
        <w:rPr>
          <w:rFonts w:ascii="Times New Roman" w:hAnsi="Times New Roman"/>
          <w:b/>
          <w:bCs/>
          <w:i/>
          <w:iCs/>
          <w:color w:val="000000"/>
          <w:sz w:val="28"/>
          <w:szCs w:val="26"/>
        </w:rPr>
        <w:t>Terapêutica</w:t>
      </w:r>
      <w:proofErr w:type="spellEnd"/>
      <w:r w:rsidRPr="000361F5">
        <w:rPr>
          <w:rFonts w:ascii="Times New Roman" w:hAnsi="Times New Roman"/>
          <w:b/>
          <w:bCs/>
          <w:i/>
          <w:iCs/>
          <w:color w:val="000000"/>
          <w:sz w:val="28"/>
          <w:szCs w:val="26"/>
        </w:rPr>
        <w:t xml:space="preserve"> </w:t>
      </w:r>
      <w:proofErr w:type="spellStart"/>
      <w:r w:rsidRPr="000361F5">
        <w:rPr>
          <w:rFonts w:ascii="Times New Roman" w:hAnsi="Times New Roman"/>
          <w:b/>
          <w:bCs/>
          <w:i/>
          <w:iCs/>
          <w:color w:val="000000"/>
          <w:sz w:val="28"/>
          <w:szCs w:val="26"/>
        </w:rPr>
        <w:t>atual</w:t>
      </w:r>
      <w:proofErr w:type="spellEnd"/>
      <w:r w:rsidRPr="000361F5">
        <w:rPr>
          <w:rFonts w:ascii="Times New Roman" w:hAnsi="Times New Roman"/>
          <w:b/>
          <w:bCs/>
          <w:i/>
          <w:iCs/>
          <w:color w:val="000000"/>
          <w:sz w:val="28"/>
          <w:szCs w:val="26"/>
        </w:rPr>
        <w:t xml:space="preserve"> para infarto agudo do </w:t>
      </w:r>
      <w:proofErr w:type="spellStart"/>
      <w:r w:rsidRPr="000361F5">
        <w:rPr>
          <w:rFonts w:ascii="Times New Roman" w:hAnsi="Times New Roman"/>
          <w:b/>
          <w:bCs/>
          <w:i/>
          <w:iCs/>
          <w:color w:val="000000"/>
          <w:sz w:val="28"/>
          <w:szCs w:val="26"/>
        </w:rPr>
        <w:t>miocárdio</w:t>
      </w:r>
      <w:proofErr w:type="spellEnd"/>
    </w:p>
    <w:p w:rsidR="00EE1FC5" w:rsidRPr="000D3E27" w:rsidRDefault="008F00E5" w:rsidP="0052607C">
      <w:pPr>
        <w:spacing w:after="0" w:line="276" w:lineRule="auto"/>
        <w:jc w:val="center"/>
        <w:rPr>
          <w:rFonts w:ascii="Times New Roman" w:hAnsi="Times New Roman"/>
          <w:b/>
          <w:bCs/>
          <w:i/>
          <w:iCs/>
          <w:color w:val="000000"/>
          <w:sz w:val="26"/>
          <w:szCs w:val="26"/>
        </w:rPr>
      </w:pPr>
      <w:r>
        <w:rPr>
          <w:rFonts w:ascii="Times New Roman" w:hAnsi="Times New Roman"/>
          <w:b/>
          <w:bCs/>
          <w:i/>
          <w:iCs/>
          <w:noProof/>
          <w:color w:val="000000"/>
          <w:sz w:val="28"/>
          <w:szCs w:val="28"/>
          <w:lang w:eastAsia="es-EC"/>
        </w:rPr>
        <mc:AlternateContent>
          <mc:Choice Requires="wps">
            <w:drawing>
              <wp:anchor distT="0" distB="0" distL="114300" distR="114300" simplePos="0" relativeHeight="251661312" behindDoc="0" locked="0" layoutInCell="1" allowOverlap="1" wp14:anchorId="4C2AA207" wp14:editId="1A96CD7F">
                <wp:simplePos x="0" y="0"/>
                <wp:positionH relativeFrom="column">
                  <wp:posOffset>185420</wp:posOffset>
                </wp:positionH>
                <wp:positionV relativeFrom="paragraph">
                  <wp:posOffset>219075</wp:posOffset>
                </wp:positionV>
                <wp:extent cx="2819400" cy="6858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8194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6CB6" w:rsidRPr="00F0329E" w:rsidRDefault="000361F5" w:rsidP="0052607C">
                            <w:pPr>
                              <w:spacing w:after="0" w:line="240" w:lineRule="auto"/>
                              <w:jc w:val="center"/>
                              <w:rPr>
                                <w:rFonts w:ascii="Times New Roman" w:eastAsiaTheme="minorHAnsi" w:hAnsi="Times New Roman"/>
                                <w:sz w:val="21"/>
                                <w:szCs w:val="21"/>
                                <w:lang w:val="pt-PT"/>
                              </w:rPr>
                            </w:pPr>
                            <w:r>
                              <w:rPr>
                                <w:rFonts w:ascii="Times New Roman" w:eastAsiaTheme="minorHAnsi" w:hAnsi="Times New Roman"/>
                                <w:sz w:val="21"/>
                                <w:szCs w:val="21"/>
                                <w:lang w:val="pt-PT"/>
                              </w:rPr>
                              <w:t>Veronica Elizabeth Quezada-</w:t>
                            </w:r>
                            <w:r w:rsidRPr="000361F5">
                              <w:rPr>
                                <w:rFonts w:ascii="Times New Roman" w:eastAsiaTheme="minorHAnsi" w:hAnsi="Times New Roman"/>
                                <w:sz w:val="21"/>
                                <w:szCs w:val="21"/>
                                <w:lang w:val="pt-PT"/>
                              </w:rPr>
                              <w:t>Criollo</w:t>
                            </w:r>
                            <w:r>
                              <w:rPr>
                                <w:rFonts w:ascii="Times New Roman" w:eastAsiaTheme="minorHAnsi" w:hAnsi="Times New Roman"/>
                                <w:sz w:val="21"/>
                                <w:szCs w:val="21"/>
                                <w:lang w:val="pt-PT"/>
                              </w:rPr>
                              <w:t xml:space="preserve"> </w:t>
                            </w:r>
                            <w:r w:rsidR="008F00E5">
                              <w:rPr>
                                <w:rFonts w:ascii="Times New Roman" w:eastAsiaTheme="minorHAnsi" w:hAnsi="Times New Roman"/>
                                <w:sz w:val="21"/>
                                <w:szCs w:val="21"/>
                                <w:vertAlign w:val="superscript"/>
                                <w:lang w:val="pt-PT"/>
                              </w:rPr>
                              <w:t>I</w:t>
                            </w:r>
                          </w:p>
                          <w:p w:rsidR="0052607C" w:rsidRPr="0052607C" w:rsidRDefault="000361F5" w:rsidP="00CB4D43">
                            <w:pPr>
                              <w:spacing w:after="0" w:line="276" w:lineRule="auto"/>
                              <w:jc w:val="center"/>
                              <w:rPr>
                                <w:rFonts w:ascii="Times New Roman" w:hAnsi="Times New Roman"/>
                                <w:lang w:val="pt-PT"/>
                              </w:rPr>
                            </w:pPr>
                            <w:r w:rsidRPr="000361F5">
                              <w:rPr>
                                <w:rStyle w:val="Hipervnculo"/>
                                <w:rFonts w:ascii="Times New Roman" w:hAnsi="Times New Roman"/>
                                <w:u w:val="none"/>
                                <w:lang w:val="pt-PT"/>
                              </w:rPr>
                              <w:t>v3ro31@hotmail.com</w:t>
                            </w:r>
                          </w:p>
                          <w:p w:rsidR="0088185C" w:rsidRPr="0052607C" w:rsidRDefault="000361F5" w:rsidP="00CB4D43">
                            <w:pPr>
                              <w:spacing w:after="0" w:line="276" w:lineRule="auto"/>
                              <w:jc w:val="center"/>
                              <w:rPr>
                                <w:rFonts w:ascii="Times New Roman" w:hAnsi="Times New Roman"/>
                                <w:lang w:val="pt-PT"/>
                              </w:rPr>
                            </w:pPr>
                            <w:r w:rsidRPr="000361F5">
                              <w:rPr>
                                <w:rStyle w:val="Hipervnculo"/>
                                <w:rFonts w:ascii="Times New Roman" w:hAnsi="Times New Roman"/>
                                <w:u w:val="none"/>
                                <w:lang w:val="pt-PT"/>
                              </w:rPr>
                              <w:t>https://orcid.org/0000-0002-4213-5961</w:t>
                            </w:r>
                          </w:p>
                          <w:p w:rsidR="0052607C" w:rsidRPr="0052607C" w:rsidRDefault="0052607C" w:rsidP="00CB4D43">
                            <w:pPr>
                              <w:spacing w:after="0" w:line="276" w:lineRule="auto"/>
                              <w:jc w:val="center"/>
                              <w:rPr>
                                <w:sz w:val="21"/>
                                <w:szCs w:val="21"/>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AA207" id="_x0000_t202" coordsize="21600,21600" o:spt="202" path="m,l,21600r21600,l21600,xe">
                <v:stroke joinstyle="miter"/>
                <v:path gradientshapeok="t" o:connecttype="rect"/>
              </v:shapetype>
              <v:shape id="Cuadro de texto 8" o:spid="_x0000_s1026" type="#_x0000_t202" style="position:absolute;left:0;text-align:left;margin-left:14.6pt;margin-top:17.25pt;width:222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" filled="f" stroked="f" strokeweight=".5pt">
                <v:textbox>
                  <w:txbxContent>
                    <w:p w:rsidR="00376CB6" w:rsidRPr="00F0329E" w:rsidRDefault="000361F5" w:rsidP="0052607C">
                      <w:pPr>
                        <w:spacing w:after="0" w:line="240" w:lineRule="auto"/>
                        <w:jc w:val="center"/>
                        <w:rPr>
                          <w:rFonts w:ascii="Times New Roman" w:eastAsiaTheme="minorHAnsi" w:hAnsi="Times New Roman"/>
                          <w:sz w:val="21"/>
                          <w:szCs w:val="21"/>
                          <w:lang w:val="pt-PT"/>
                        </w:rPr>
                      </w:pPr>
                      <w:r>
                        <w:rPr>
                          <w:rFonts w:ascii="Times New Roman" w:eastAsiaTheme="minorHAnsi" w:hAnsi="Times New Roman"/>
                          <w:sz w:val="21"/>
                          <w:szCs w:val="21"/>
                          <w:lang w:val="pt-PT"/>
                        </w:rPr>
                        <w:t>Veronica Elizabeth Quezada-</w:t>
                      </w:r>
                      <w:r w:rsidRPr="000361F5">
                        <w:rPr>
                          <w:rFonts w:ascii="Times New Roman" w:eastAsiaTheme="minorHAnsi" w:hAnsi="Times New Roman"/>
                          <w:sz w:val="21"/>
                          <w:szCs w:val="21"/>
                          <w:lang w:val="pt-PT"/>
                        </w:rPr>
                        <w:t>Criollo</w:t>
                      </w:r>
                      <w:r>
                        <w:rPr>
                          <w:rFonts w:ascii="Times New Roman" w:eastAsiaTheme="minorHAnsi" w:hAnsi="Times New Roman"/>
                          <w:sz w:val="21"/>
                          <w:szCs w:val="21"/>
                          <w:lang w:val="pt-PT"/>
                        </w:rPr>
                        <w:t xml:space="preserve"> </w:t>
                      </w:r>
                      <w:r w:rsidR="008F00E5">
                        <w:rPr>
                          <w:rFonts w:ascii="Times New Roman" w:eastAsiaTheme="minorHAnsi" w:hAnsi="Times New Roman"/>
                          <w:sz w:val="21"/>
                          <w:szCs w:val="21"/>
                          <w:vertAlign w:val="superscript"/>
                          <w:lang w:val="pt-PT"/>
                        </w:rPr>
                        <w:t>I</w:t>
                      </w:r>
                    </w:p>
                    <w:p w:rsidR="0052607C" w:rsidRPr="0052607C" w:rsidRDefault="000361F5" w:rsidP="00CB4D43">
                      <w:pPr>
                        <w:spacing w:after="0" w:line="276" w:lineRule="auto"/>
                        <w:jc w:val="center"/>
                        <w:rPr>
                          <w:rFonts w:ascii="Times New Roman" w:hAnsi="Times New Roman"/>
                          <w:lang w:val="pt-PT"/>
                        </w:rPr>
                      </w:pPr>
                      <w:r w:rsidRPr="000361F5">
                        <w:rPr>
                          <w:rStyle w:val="Hipervnculo"/>
                          <w:rFonts w:ascii="Times New Roman" w:hAnsi="Times New Roman"/>
                          <w:u w:val="none"/>
                          <w:lang w:val="pt-PT"/>
                        </w:rPr>
                        <w:t>v3ro31@hotmail.com</w:t>
                      </w:r>
                    </w:p>
                    <w:p w:rsidR="0088185C" w:rsidRPr="0052607C" w:rsidRDefault="000361F5" w:rsidP="00CB4D43">
                      <w:pPr>
                        <w:spacing w:after="0" w:line="276" w:lineRule="auto"/>
                        <w:jc w:val="center"/>
                        <w:rPr>
                          <w:rFonts w:ascii="Times New Roman" w:hAnsi="Times New Roman"/>
                          <w:lang w:val="pt-PT"/>
                        </w:rPr>
                      </w:pPr>
                      <w:r w:rsidRPr="000361F5">
                        <w:rPr>
                          <w:rStyle w:val="Hipervnculo"/>
                          <w:rFonts w:ascii="Times New Roman" w:hAnsi="Times New Roman"/>
                          <w:u w:val="none"/>
                          <w:lang w:val="pt-PT"/>
                        </w:rPr>
                        <w:t>https://orcid.org/0000-0002-4213-5961</w:t>
                      </w:r>
                    </w:p>
                    <w:p w:rsidR="0052607C" w:rsidRPr="0052607C" w:rsidRDefault="0052607C" w:rsidP="00CB4D43">
                      <w:pPr>
                        <w:spacing w:after="0" w:line="276" w:lineRule="auto"/>
                        <w:jc w:val="center"/>
                        <w:rPr>
                          <w:sz w:val="21"/>
                          <w:szCs w:val="21"/>
                          <w:lang w:val="pt-PT"/>
                        </w:rPr>
                      </w:pPr>
                    </w:p>
                  </w:txbxContent>
                </v:textbox>
              </v:shape>
            </w:pict>
          </mc:Fallback>
        </mc:AlternateContent>
      </w:r>
    </w:p>
    <w:p w:rsidR="000F7F7A" w:rsidRDefault="0052607C" w:rsidP="002560FF">
      <w:pPr>
        <w:spacing w:after="0" w:line="240" w:lineRule="auto"/>
        <w:jc w:val="center"/>
        <w:rPr>
          <w:rStyle w:val="Hipervnculo"/>
          <w:u w:val="none"/>
        </w:rPr>
      </w:pPr>
      <w:r>
        <w:rPr>
          <w:rFonts w:ascii="Times New Roman" w:hAnsi="Times New Roman"/>
          <w:b/>
          <w:bCs/>
          <w:i/>
          <w:iCs/>
          <w:noProof/>
          <w:color w:val="000000"/>
          <w:sz w:val="28"/>
          <w:szCs w:val="28"/>
          <w:lang w:eastAsia="es-EC"/>
        </w:rPr>
        <mc:AlternateContent>
          <mc:Choice Requires="wps">
            <w:drawing>
              <wp:anchor distT="0" distB="0" distL="114300" distR="114300" simplePos="0" relativeHeight="251666432" behindDoc="0" locked="0" layoutInCell="1" allowOverlap="1" wp14:anchorId="597E4886" wp14:editId="5CB11817">
                <wp:simplePos x="0" y="0"/>
                <wp:positionH relativeFrom="margin">
                  <wp:align>right</wp:align>
                </wp:positionH>
                <wp:positionV relativeFrom="paragraph">
                  <wp:posOffset>12700</wp:posOffset>
                </wp:positionV>
                <wp:extent cx="2819400" cy="68580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8194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329E" w:rsidRPr="00F0329E" w:rsidRDefault="000361F5" w:rsidP="009466AB">
                            <w:pPr>
                              <w:spacing w:after="0" w:line="240" w:lineRule="auto"/>
                              <w:jc w:val="center"/>
                              <w:rPr>
                                <w:rFonts w:ascii="Times New Roman" w:eastAsiaTheme="minorHAnsi" w:hAnsi="Times New Roman"/>
                                <w:sz w:val="21"/>
                                <w:szCs w:val="21"/>
                                <w:lang w:val="pt-PT"/>
                              </w:rPr>
                            </w:pPr>
                            <w:r>
                              <w:rPr>
                                <w:rFonts w:ascii="Times New Roman" w:eastAsiaTheme="minorHAnsi" w:hAnsi="Times New Roman"/>
                                <w:sz w:val="21"/>
                                <w:szCs w:val="21"/>
                                <w:lang w:val="pt-PT"/>
                              </w:rPr>
                              <w:t>Andrea Katiuska Sánchez-</w:t>
                            </w:r>
                            <w:r w:rsidRPr="000361F5">
                              <w:rPr>
                                <w:rFonts w:ascii="Times New Roman" w:eastAsiaTheme="minorHAnsi" w:hAnsi="Times New Roman"/>
                                <w:sz w:val="21"/>
                                <w:szCs w:val="21"/>
                                <w:lang w:val="pt-PT"/>
                              </w:rPr>
                              <w:t xml:space="preserve">Gutiérrez </w:t>
                            </w:r>
                            <w:r w:rsidR="009466AB" w:rsidRPr="009466AB">
                              <w:rPr>
                                <w:rFonts w:ascii="Times New Roman" w:eastAsiaTheme="minorHAnsi" w:hAnsi="Times New Roman"/>
                                <w:sz w:val="21"/>
                                <w:szCs w:val="21"/>
                                <w:vertAlign w:val="superscript"/>
                                <w:lang w:val="pt-PT"/>
                              </w:rPr>
                              <w:t>I</w:t>
                            </w:r>
                            <w:r w:rsidR="0052607C">
                              <w:rPr>
                                <w:rFonts w:ascii="Times New Roman" w:eastAsiaTheme="minorHAnsi" w:hAnsi="Times New Roman"/>
                                <w:sz w:val="21"/>
                                <w:szCs w:val="21"/>
                                <w:vertAlign w:val="superscript"/>
                                <w:lang w:val="pt-PT"/>
                              </w:rPr>
                              <w:t>I</w:t>
                            </w:r>
                          </w:p>
                          <w:p w:rsidR="0088185C" w:rsidRPr="0088185C" w:rsidRDefault="000361F5" w:rsidP="000D3E27">
                            <w:pPr>
                              <w:spacing w:after="0"/>
                              <w:jc w:val="center"/>
                              <w:rPr>
                                <w:rFonts w:ascii="Times New Roman" w:hAnsi="Times New Roman"/>
                                <w:lang w:val="pt-PT"/>
                              </w:rPr>
                            </w:pPr>
                            <w:r w:rsidRPr="000361F5">
                              <w:rPr>
                                <w:rStyle w:val="Hipervnculo"/>
                                <w:rFonts w:ascii="Times New Roman" w:hAnsi="Times New Roman"/>
                                <w:u w:val="none"/>
                                <w:lang w:val="pt-PT"/>
                              </w:rPr>
                              <w:t>md.andrea.sanchezg@gmail.com</w:t>
                            </w:r>
                          </w:p>
                          <w:p w:rsidR="00F0329E" w:rsidRPr="009466AB" w:rsidRDefault="000361F5" w:rsidP="0088185C">
                            <w:pPr>
                              <w:spacing w:after="0"/>
                              <w:jc w:val="center"/>
                              <w:rPr>
                                <w:sz w:val="21"/>
                                <w:szCs w:val="21"/>
                                <w:lang w:val="pt-PT"/>
                              </w:rPr>
                            </w:pPr>
                            <w:r w:rsidRPr="000361F5">
                              <w:rPr>
                                <w:rStyle w:val="Hipervnculo"/>
                                <w:rFonts w:ascii="Times New Roman" w:eastAsiaTheme="minorHAnsi" w:hAnsi="Times New Roman"/>
                                <w:sz w:val="21"/>
                                <w:szCs w:val="21"/>
                                <w:u w:val="none"/>
                                <w:lang w:val="pt-PT"/>
                              </w:rPr>
                              <w:t>https://orcid.org/0000-0001-8679-489X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E4886" id="Cuadro de texto 18" o:spid="_x0000_s1027" type="#_x0000_t202" style="position:absolute;left:0;text-align:left;margin-left:170.8pt;margin-top:1pt;width:222pt;height:54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" filled="f" stroked="f" strokeweight=".5pt">
                <v:textbox>
                  <w:txbxContent>
                    <w:p w:rsidR="00F0329E" w:rsidRPr="00F0329E" w:rsidRDefault="000361F5" w:rsidP="009466AB">
                      <w:pPr>
                        <w:spacing w:after="0" w:line="240" w:lineRule="auto"/>
                        <w:jc w:val="center"/>
                        <w:rPr>
                          <w:rFonts w:ascii="Times New Roman" w:eastAsiaTheme="minorHAnsi" w:hAnsi="Times New Roman"/>
                          <w:sz w:val="21"/>
                          <w:szCs w:val="21"/>
                          <w:lang w:val="pt-PT"/>
                        </w:rPr>
                      </w:pPr>
                      <w:r>
                        <w:rPr>
                          <w:rFonts w:ascii="Times New Roman" w:eastAsiaTheme="minorHAnsi" w:hAnsi="Times New Roman"/>
                          <w:sz w:val="21"/>
                          <w:szCs w:val="21"/>
                          <w:lang w:val="pt-PT"/>
                        </w:rPr>
                        <w:t>Andrea Katiuska Sánchez-</w:t>
                      </w:r>
                      <w:r w:rsidRPr="000361F5">
                        <w:rPr>
                          <w:rFonts w:ascii="Times New Roman" w:eastAsiaTheme="minorHAnsi" w:hAnsi="Times New Roman"/>
                          <w:sz w:val="21"/>
                          <w:szCs w:val="21"/>
                          <w:lang w:val="pt-PT"/>
                        </w:rPr>
                        <w:t xml:space="preserve">Gutiérrez </w:t>
                      </w:r>
                      <w:r w:rsidR="009466AB" w:rsidRPr="009466AB">
                        <w:rPr>
                          <w:rFonts w:ascii="Times New Roman" w:eastAsiaTheme="minorHAnsi" w:hAnsi="Times New Roman"/>
                          <w:sz w:val="21"/>
                          <w:szCs w:val="21"/>
                          <w:vertAlign w:val="superscript"/>
                          <w:lang w:val="pt-PT"/>
                        </w:rPr>
                        <w:t>I</w:t>
                      </w:r>
                      <w:r w:rsidR="0052607C">
                        <w:rPr>
                          <w:rFonts w:ascii="Times New Roman" w:eastAsiaTheme="minorHAnsi" w:hAnsi="Times New Roman"/>
                          <w:sz w:val="21"/>
                          <w:szCs w:val="21"/>
                          <w:vertAlign w:val="superscript"/>
                          <w:lang w:val="pt-PT"/>
                        </w:rPr>
                        <w:t>I</w:t>
                      </w:r>
                    </w:p>
                    <w:p w:rsidR="0088185C" w:rsidRPr="0088185C" w:rsidRDefault="000361F5" w:rsidP="000D3E27">
                      <w:pPr>
                        <w:spacing w:after="0"/>
                        <w:jc w:val="center"/>
                        <w:rPr>
                          <w:rFonts w:ascii="Times New Roman" w:hAnsi="Times New Roman"/>
                          <w:lang w:val="pt-PT"/>
                        </w:rPr>
                      </w:pPr>
                      <w:r w:rsidRPr="000361F5">
                        <w:rPr>
                          <w:rStyle w:val="Hipervnculo"/>
                          <w:rFonts w:ascii="Times New Roman" w:hAnsi="Times New Roman"/>
                          <w:u w:val="none"/>
                          <w:lang w:val="pt-PT"/>
                        </w:rPr>
                        <w:t>md.andrea.sanchezg@gmail.com</w:t>
                      </w:r>
                    </w:p>
                    <w:p w:rsidR="00F0329E" w:rsidRPr="009466AB" w:rsidRDefault="000361F5" w:rsidP="0088185C">
                      <w:pPr>
                        <w:spacing w:after="0"/>
                        <w:jc w:val="center"/>
                        <w:rPr>
                          <w:sz w:val="21"/>
                          <w:szCs w:val="21"/>
                          <w:lang w:val="pt-PT"/>
                        </w:rPr>
                      </w:pPr>
                      <w:r w:rsidRPr="000361F5">
                        <w:rPr>
                          <w:rStyle w:val="Hipervnculo"/>
                          <w:rFonts w:ascii="Times New Roman" w:eastAsiaTheme="minorHAnsi" w:hAnsi="Times New Roman"/>
                          <w:sz w:val="21"/>
                          <w:szCs w:val="21"/>
                          <w:u w:val="none"/>
                          <w:lang w:val="pt-PT"/>
                        </w:rPr>
                        <w:t>https://orcid.org/0000-0001-8679-489X</w:t>
                      </w:r>
                    </w:p>
                  </w:txbxContent>
                </v:textbox>
                <w10:wrap anchorx="margin"/>
              </v:shape>
            </w:pict>
          </mc:Fallback>
        </mc:AlternateContent>
      </w:r>
    </w:p>
    <w:p w:rsidR="00376CB6" w:rsidRDefault="00376CB6" w:rsidP="002560FF">
      <w:pPr>
        <w:spacing w:after="0" w:line="240" w:lineRule="auto"/>
        <w:jc w:val="center"/>
        <w:rPr>
          <w:rStyle w:val="Hipervnculo"/>
          <w:u w:val="none"/>
        </w:rPr>
      </w:pPr>
    </w:p>
    <w:p w:rsidR="00376CB6" w:rsidRDefault="00376CB6" w:rsidP="002560FF">
      <w:pPr>
        <w:spacing w:after="0" w:line="240" w:lineRule="auto"/>
        <w:jc w:val="center"/>
        <w:rPr>
          <w:rStyle w:val="Hipervnculo"/>
          <w:u w:val="none"/>
        </w:rPr>
      </w:pPr>
    </w:p>
    <w:p w:rsidR="00376CB6" w:rsidRPr="006A61B0" w:rsidRDefault="00376CB6" w:rsidP="002560FF">
      <w:pPr>
        <w:spacing w:after="0" w:line="240" w:lineRule="auto"/>
        <w:jc w:val="center"/>
        <w:rPr>
          <w:rStyle w:val="Hipervnculo"/>
          <w:u w:val="none"/>
        </w:rPr>
      </w:pPr>
    </w:p>
    <w:p w:rsidR="000F7F7A" w:rsidRPr="00951BCB" w:rsidRDefault="0052607C" w:rsidP="000F7F7A">
      <w:pPr>
        <w:spacing w:after="0" w:line="240" w:lineRule="auto"/>
        <w:jc w:val="center"/>
        <w:rPr>
          <w:rFonts w:ascii="Times New Roman" w:eastAsiaTheme="minorHAnsi" w:hAnsi="Times New Roman"/>
          <w:sz w:val="18"/>
          <w:szCs w:val="24"/>
          <w:lang w:val="pt-PT"/>
        </w:rPr>
      </w:pPr>
      <w:r>
        <w:rPr>
          <w:rFonts w:ascii="Times New Roman" w:hAnsi="Times New Roman"/>
          <w:b/>
          <w:bCs/>
          <w:i/>
          <w:iCs/>
          <w:noProof/>
          <w:color w:val="000000"/>
          <w:sz w:val="28"/>
          <w:szCs w:val="28"/>
          <w:lang w:eastAsia="es-EC"/>
        </w:rPr>
        <mc:AlternateContent>
          <mc:Choice Requires="wps">
            <w:drawing>
              <wp:anchor distT="0" distB="0" distL="114300" distR="114300" simplePos="0" relativeHeight="251663360" behindDoc="0" locked="0" layoutInCell="1" allowOverlap="1" wp14:anchorId="1DD926D5" wp14:editId="2EB3892E">
                <wp:simplePos x="0" y="0"/>
                <wp:positionH relativeFrom="margin">
                  <wp:align>right</wp:align>
                </wp:positionH>
                <wp:positionV relativeFrom="paragraph">
                  <wp:posOffset>31750</wp:posOffset>
                </wp:positionV>
                <wp:extent cx="2638425" cy="6858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6384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6CB6" w:rsidRPr="00F0329E" w:rsidRDefault="000361F5" w:rsidP="008F00E5">
                            <w:pPr>
                              <w:spacing w:after="0" w:line="240" w:lineRule="auto"/>
                              <w:jc w:val="center"/>
                              <w:rPr>
                                <w:rFonts w:ascii="Times New Roman" w:eastAsiaTheme="minorHAnsi" w:hAnsi="Times New Roman"/>
                                <w:sz w:val="21"/>
                                <w:szCs w:val="21"/>
                                <w:lang w:val="pt-PT"/>
                              </w:rPr>
                            </w:pPr>
                            <w:r>
                              <w:rPr>
                                <w:rFonts w:ascii="Times New Roman" w:eastAsiaTheme="minorHAnsi" w:hAnsi="Times New Roman"/>
                                <w:sz w:val="21"/>
                                <w:szCs w:val="21"/>
                                <w:lang w:val="pt-PT"/>
                              </w:rPr>
                              <w:t>Sharon Irene Reyes-</w:t>
                            </w:r>
                            <w:r w:rsidRPr="000361F5">
                              <w:rPr>
                                <w:rFonts w:ascii="Times New Roman" w:eastAsiaTheme="minorHAnsi" w:hAnsi="Times New Roman"/>
                                <w:sz w:val="21"/>
                                <w:szCs w:val="21"/>
                                <w:lang w:val="pt-PT"/>
                              </w:rPr>
                              <w:t>Proaño</w:t>
                            </w:r>
                            <w:r>
                              <w:rPr>
                                <w:rFonts w:ascii="Times New Roman" w:eastAsiaTheme="minorHAnsi" w:hAnsi="Times New Roman"/>
                                <w:sz w:val="21"/>
                                <w:szCs w:val="21"/>
                                <w:lang w:val="pt-PT"/>
                              </w:rPr>
                              <w:t xml:space="preserve"> </w:t>
                            </w:r>
                            <w:r w:rsidR="0052607C">
                              <w:rPr>
                                <w:rFonts w:ascii="Times New Roman" w:eastAsiaTheme="minorHAnsi" w:hAnsi="Times New Roman"/>
                                <w:sz w:val="21"/>
                                <w:szCs w:val="21"/>
                                <w:vertAlign w:val="superscript"/>
                                <w:lang w:val="pt-PT"/>
                              </w:rPr>
                              <w:t>IV</w:t>
                            </w:r>
                          </w:p>
                          <w:p w:rsidR="0052607C" w:rsidRPr="0052607C" w:rsidRDefault="000361F5" w:rsidP="0088185C">
                            <w:pPr>
                              <w:spacing w:after="0" w:line="240" w:lineRule="auto"/>
                              <w:jc w:val="center"/>
                              <w:rPr>
                                <w:rFonts w:ascii="Times New Roman" w:hAnsi="Times New Roman"/>
                                <w:lang w:val="pt-PT"/>
                              </w:rPr>
                            </w:pPr>
                            <w:r w:rsidRPr="000361F5">
                              <w:rPr>
                                <w:rStyle w:val="Hipervnculo"/>
                                <w:rFonts w:ascii="Times New Roman" w:hAnsi="Times New Roman"/>
                                <w:u w:val="none"/>
                                <w:lang w:val="pt-PT"/>
                              </w:rPr>
                              <w:t>sirp_617@hotmail.com</w:t>
                            </w:r>
                          </w:p>
                          <w:p w:rsidR="00376CB6" w:rsidRPr="008F00E5" w:rsidRDefault="000361F5" w:rsidP="0052607C">
                            <w:pPr>
                              <w:spacing w:after="0" w:line="240" w:lineRule="auto"/>
                              <w:jc w:val="center"/>
                              <w:rPr>
                                <w:sz w:val="21"/>
                                <w:szCs w:val="21"/>
                                <w:lang w:val="pt-PT"/>
                              </w:rPr>
                            </w:pPr>
                            <w:r w:rsidRPr="000361F5">
                              <w:rPr>
                                <w:rStyle w:val="Hipervnculo"/>
                                <w:rFonts w:ascii="Times New Roman" w:eastAsiaTheme="minorHAnsi" w:hAnsi="Times New Roman"/>
                                <w:sz w:val="21"/>
                                <w:szCs w:val="21"/>
                                <w:u w:val="none"/>
                                <w:lang w:val="pt-PT"/>
                              </w:rPr>
                              <w:t>https://orcid.org/0000-0001-6482-9297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926D5" id="Cuadro de texto 9" o:spid="_x0000_s1028" type="#_x0000_t202" style="position:absolute;left:0;text-align:left;margin-left:156.55pt;margin-top:2.5pt;width:207.75pt;height:54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" filled="f" stroked="f" strokeweight=".5pt">
                <v:textbox>
                  <w:txbxContent>
                    <w:p w:rsidR="00376CB6" w:rsidRPr="00F0329E" w:rsidRDefault="000361F5" w:rsidP="008F00E5">
                      <w:pPr>
                        <w:spacing w:after="0" w:line="240" w:lineRule="auto"/>
                        <w:jc w:val="center"/>
                        <w:rPr>
                          <w:rFonts w:ascii="Times New Roman" w:eastAsiaTheme="minorHAnsi" w:hAnsi="Times New Roman"/>
                          <w:sz w:val="21"/>
                          <w:szCs w:val="21"/>
                          <w:lang w:val="pt-PT"/>
                        </w:rPr>
                      </w:pPr>
                      <w:r>
                        <w:rPr>
                          <w:rFonts w:ascii="Times New Roman" w:eastAsiaTheme="minorHAnsi" w:hAnsi="Times New Roman"/>
                          <w:sz w:val="21"/>
                          <w:szCs w:val="21"/>
                          <w:lang w:val="pt-PT"/>
                        </w:rPr>
                        <w:t>Sharon Irene Reyes-</w:t>
                      </w:r>
                      <w:r w:rsidRPr="000361F5">
                        <w:rPr>
                          <w:rFonts w:ascii="Times New Roman" w:eastAsiaTheme="minorHAnsi" w:hAnsi="Times New Roman"/>
                          <w:sz w:val="21"/>
                          <w:szCs w:val="21"/>
                          <w:lang w:val="pt-PT"/>
                        </w:rPr>
                        <w:t>Proaño</w:t>
                      </w:r>
                      <w:r>
                        <w:rPr>
                          <w:rFonts w:ascii="Times New Roman" w:eastAsiaTheme="minorHAnsi" w:hAnsi="Times New Roman"/>
                          <w:sz w:val="21"/>
                          <w:szCs w:val="21"/>
                          <w:lang w:val="pt-PT"/>
                        </w:rPr>
                        <w:t xml:space="preserve"> </w:t>
                      </w:r>
                      <w:r w:rsidR="0052607C">
                        <w:rPr>
                          <w:rFonts w:ascii="Times New Roman" w:eastAsiaTheme="minorHAnsi" w:hAnsi="Times New Roman"/>
                          <w:sz w:val="21"/>
                          <w:szCs w:val="21"/>
                          <w:vertAlign w:val="superscript"/>
                          <w:lang w:val="pt-PT"/>
                        </w:rPr>
                        <w:t>IV</w:t>
                      </w:r>
                    </w:p>
                    <w:p w:rsidR="0052607C" w:rsidRPr="0052607C" w:rsidRDefault="000361F5" w:rsidP="0088185C">
                      <w:pPr>
                        <w:spacing w:after="0" w:line="240" w:lineRule="auto"/>
                        <w:jc w:val="center"/>
                        <w:rPr>
                          <w:rFonts w:ascii="Times New Roman" w:hAnsi="Times New Roman"/>
                          <w:lang w:val="pt-PT"/>
                        </w:rPr>
                      </w:pPr>
                      <w:r w:rsidRPr="000361F5">
                        <w:rPr>
                          <w:rStyle w:val="Hipervnculo"/>
                          <w:rFonts w:ascii="Times New Roman" w:hAnsi="Times New Roman"/>
                          <w:u w:val="none"/>
                          <w:lang w:val="pt-PT"/>
                        </w:rPr>
                        <w:t>sirp_617@hotmail.com</w:t>
                      </w:r>
                    </w:p>
                    <w:p w:rsidR="00376CB6" w:rsidRPr="008F00E5" w:rsidRDefault="000361F5" w:rsidP="0052607C">
                      <w:pPr>
                        <w:spacing w:after="0" w:line="240" w:lineRule="auto"/>
                        <w:jc w:val="center"/>
                        <w:rPr>
                          <w:sz w:val="21"/>
                          <w:szCs w:val="21"/>
                          <w:lang w:val="pt-PT"/>
                        </w:rPr>
                      </w:pPr>
                      <w:r w:rsidRPr="000361F5">
                        <w:rPr>
                          <w:rStyle w:val="Hipervnculo"/>
                          <w:rFonts w:ascii="Times New Roman" w:eastAsiaTheme="minorHAnsi" w:hAnsi="Times New Roman"/>
                          <w:sz w:val="21"/>
                          <w:szCs w:val="21"/>
                          <w:u w:val="none"/>
                          <w:lang w:val="pt-PT"/>
                        </w:rPr>
                        <w:t>https://orcid.org/0000-0001-6482-9297</w:t>
                      </w:r>
                    </w:p>
                  </w:txbxContent>
                </v:textbox>
                <w10:wrap anchorx="margin"/>
              </v:shape>
            </w:pict>
          </mc:Fallback>
        </mc:AlternateContent>
      </w:r>
      <w:r w:rsidR="00F0329E">
        <w:rPr>
          <w:rFonts w:ascii="Times New Roman" w:hAnsi="Times New Roman"/>
          <w:b/>
          <w:bCs/>
          <w:i/>
          <w:iCs/>
          <w:noProof/>
          <w:color w:val="000000"/>
          <w:sz w:val="28"/>
          <w:szCs w:val="28"/>
          <w:lang w:eastAsia="es-EC"/>
        </w:rPr>
        <mc:AlternateContent>
          <mc:Choice Requires="wps">
            <w:drawing>
              <wp:anchor distT="0" distB="0" distL="114300" distR="114300" simplePos="0" relativeHeight="251664384" behindDoc="0" locked="0" layoutInCell="1" allowOverlap="1" wp14:anchorId="3C1CE655" wp14:editId="3BBD223F">
                <wp:simplePos x="0" y="0"/>
                <wp:positionH relativeFrom="column">
                  <wp:posOffset>194945</wp:posOffset>
                </wp:positionH>
                <wp:positionV relativeFrom="paragraph">
                  <wp:posOffset>53975</wp:posOffset>
                </wp:positionV>
                <wp:extent cx="2819400" cy="6858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28194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6CB6" w:rsidRPr="00F0329E" w:rsidRDefault="000361F5" w:rsidP="00376CB6">
                            <w:pPr>
                              <w:spacing w:after="0" w:line="240" w:lineRule="auto"/>
                              <w:jc w:val="center"/>
                              <w:rPr>
                                <w:rFonts w:ascii="Times New Roman" w:eastAsiaTheme="minorHAnsi" w:hAnsi="Times New Roman"/>
                                <w:sz w:val="21"/>
                                <w:szCs w:val="21"/>
                                <w:lang w:val="pt-PT"/>
                              </w:rPr>
                            </w:pPr>
                            <w:r>
                              <w:rPr>
                                <w:rFonts w:ascii="Times New Roman" w:eastAsiaTheme="minorHAnsi" w:hAnsi="Times New Roman"/>
                                <w:sz w:val="21"/>
                                <w:szCs w:val="21"/>
                                <w:lang w:val="pt-PT"/>
                              </w:rPr>
                              <w:t>Andres Clemente Bravo-</w:t>
                            </w:r>
                            <w:r w:rsidRPr="000361F5">
                              <w:rPr>
                                <w:rFonts w:ascii="Times New Roman" w:eastAsiaTheme="minorHAnsi" w:hAnsi="Times New Roman"/>
                                <w:sz w:val="21"/>
                                <w:szCs w:val="21"/>
                                <w:lang w:val="pt-PT"/>
                              </w:rPr>
                              <w:t>Amores</w:t>
                            </w:r>
                            <w:r>
                              <w:rPr>
                                <w:rFonts w:ascii="Times New Roman" w:eastAsiaTheme="minorHAnsi" w:hAnsi="Times New Roman"/>
                                <w:sz w:val="21"/>
                                <w:szCs w:val="21"/>
                                <w:lang w:val="pt-PT"/>
                              </w:rPr>
                              <w:t xml:space="preserve"> </w:t>
                            </w:r>
                            <w:r w:rsidR="008F00E5">
                              <w:rPr>
                                <w:rFonts w:ascii="Times New Roman" w:eastAsiaTheme="minorHAnsi" w:hAnsi="Times New Roman"/>
                                <w:sz w:val="21"/>
                                <w:szCs w:val="21"/>
                                <w:vertAlign w:val="superscript"/>
                                <w:lang w:val="pt-PT"/>
                              </w:rPr>
                              <w:t>III</w:t>
                            </w:r>
                          </w:p>
                          <w:p w:rsidR="0052607C" w:rsidRPr="0052607C" w:rsidRDefault="000361F5" w:rsidP="0052607C">
                            <w:pPr>
                              <w:spacing w:after="0"/>
                              <w:jc w:val="center"/>
                              <w:rPr>
                                <w:rFonts w:ascii="Times New Roman" w:hAnsi="Times New Roman"/>
                                <w:lang w:val="pt-PT"/>
                              </w:rPr>
                            </w:pPr>
                            <w:r w:rsidRPr="000361F5">
                              <w:rPr>
                                <w:rStyle w:val="Hipervnculo"/>
                                <w:rFonts w:ascii="Times New Roman" w:hAnsi="Times New Roman"/>
                                <w:u w:val="none"/>
                                <w:lang w:val="pt-PT"/>
                              </w:rPr>
                              <w:t>andresb@hotmail.com</w:t>
                            </w:r>
                          </w:p>
                          <w:p w:rsidR="00376CB6" w:rsidRPr="00A44321" w:rsidRDefault="000361F5" w:rsidP="000361F5">
                            <w:pPr>
                              <w:spacing w:after="0"/>
                              <w:jc w:val="center"/>
                              <w:rPr>
                                <w:sz w:val="21"/>
                                <w:szCs w:val="21"/>
                                <w:lang w:val="pt-PT"/>
                              </w:rPr>
                            </w:pPr>
                            <w:r w:rsidRPr="000361F5">
                              <w:rPr>
                                <w:rStyle w:val="Hipervnculo"/>
                                <w:rFonts w:ascii="Times New Roman" w:eastAsiaTheme="minorHAnsi" w:hAnsi="Times New Roman"/>
                                <w:sz w:val="21"/>
                                <w:szCs w:val="21"/>
                                <w:u w:val="none"/>
                                <w:lang w:val="pt-PT"/>
                              </w:rPr>
                              <w:t>https://orcid.org/0000-0001-8431-5429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CE655" id="Cuadro de texto 17" o:spid="_x0000_s1029" type="#_x0000_t202" style="position:absolute;left:0;text-align:left;margin-left:15.35pt;margin-top:4.25pt;width:222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" filled="f" stroked="f" strokeweight=".5pt">
                <v:textbox>
                  <w:txbxContent>
                    <w:p w:rsidR="00376CB6" w:rsidRPr="00F0329E" w:rsidRDefault="000361F5" w:rsidP="00376CB6">
                      <w:pPr>
                        <w:spacing w:after="0" w:line="240" w:lineRule="auto"/>
                        <w:jc w:val="center"/>
                        <w:rPr>
                          <w:rFonts w:ascii="Times New Roman" w:eastAsiaTheme="minorHAnsi" w:hAnsi="Times New Roman"/>
                          <w:sz w:val="21"/>
                          <w:szCs w:val="21"/>
                          <w:lang w:val="pt-PT"/>
                        </w:rPr>
                      </w:pPr>
                      <w:r>
                        <w:rPr>
                          <w:rFonts w:ascii="Times New Roman" w:eastAsiaTheme="minorHAnsi" w:hAnsi="Times New Roman"/>
                          <w:sz w:val="21"/>
                          <w:szCs w:val="21"/>
                          <w:lang w:val="pt-PT"/>
                        </w:rPr>
                        <w:t>Andres Clemente Bravo-</w:t>
                      </w:r>
                      <w:r w:rsidRPr="000361F5">
                        <w:rPr>
                          <w:rFonts w:ascii="Times New Roman" w:eastAsiaTheme="minorHAnsi" w:hAnsi="Times New Roman"/>
                          <w:sz w:val="21"/>
                          <w:szCs w:val="21"/>
                          <w:lang w:val="pt-PT"/>
                        </w:rPr>
                        <w:t>Amores</w:t>
                      </w:r>
                      <w:r>
                        <w:rPr>
                          <w:rFonts w:ascii="Times New Roman" w:eastAsiaTheme="minorHAnsi" w:hAnsi="Times New Roman"/>
                          <w:sz w:val="21"/>
                          <w:szCs w:val="21"/>
                          <w:lang w:val="pt-PT"/>
                        </w:rPr>
                        <w:t xml:space="preserve"> </w:t>
                      </w:r>
                      <w:r w:rsidR="008F00E5">
                        <w:rPr>
                          <w:rFonts w:ascii="Times New Roman" w:eastAsiaTheme="minorHAnsi" w:hAnsi="Times New Roman"/>
                          <w:sz w:val="21"/>
                          <w:szCs w:val="21"/>
                          <w:vertAlign w:val="superscript"/>
                          <w:lang w:val="pt-PT"/>
                        </w:rPr>
                        <w:t>III</w:t>
                      </w:r>
                    </w:p>
                    <w:p w:rsidR="0052607C" w:rsidRPr="0052607C" w:rsidRDefault="000361F5" w:rsidP="0052607C">
                      <w:pPr>
                        <w:spacing w:after="0"/>
                        <w:jc w:val="center"/>
                        <w:rPr>
                          <w:rFonts w:ascii="Times New Roman" w:hAnsi="Times New Roman"/>
                          <w:lang w:val="pt-PT"/>
                        </w:rPr>
                      </w:pPr>
                      <w:r w:rsidRPr="000361F5">
                        <w:rPr>
                          <w:rStyle w:val="Hipervnculo"/>
                          <w:rFonts w:ascii="Times New Roman" w:hAnsi="Times New Roman"/>
                          <w:u w:val="none"/>
                          <w:lang w:val="pt-PT"/>
                        </w:rPr>
                        <w:t>andresb@hotmail.com</w:t>
                      </w:r>
                    </w:p>
                    <w:p w:rsidR="00376CB6" w:rsidRPr="00A44321" w:rsidRDefault="000361F5" w:rsidP="000361F5">
                      <w:pPr>
                        <w:spacing w:after="0"/>
                        <w:jc w:val="center"/>
                        <w:rPr>
                          <w:sz w:val="21"/>
                          <w:szCs w:val="21"/>
                          <w:lang w:val="pt-PT"/>
                        </w:rPr>
                      </w:pPr>
                      <w:r w:rsidRPr="000361F5">
                        <w:rPr>
                          <w:rStyle w:val="Hipervnculo"/>
                          <w:rFonts w:ascii="Times New Roman" w:eastAsiaTheme="minorHAnsi" w:hAnsi="Times New Roman"/>
                          <w:sz w:val="21"/>
                          <w:szCs w:val="21"/>
                          <w:u w:val="none"/>
                          <w:lang w:val="pt-PT"/>
                        </w:rPr>
                        <w:t>https://orcid.org/0000-0001-8431-5429</w:t>
                      </w:r>
                    </w:p>
                  </w:txbxContent>
                </v:textbox>
              </v:shape>
            </w:pict>
          </mc:Fallback>
        </mc:AlternateContent>
      </w:r>
    </w:p>
    <w:p w:rsidR="00293724" w:rsidRPr="002560FF" w:rsidRDefault="00293724" w:rsidP="002560FF">
      <w:pPr>
        <w:spacing w:after="0" w:line="240" w:lineRule="auto"/>
        <w:jc w:val="center"/>
        <w:rPr>
          <w:rStyle w:val="Hipervnculo"/>
          <w:rFonts w:eastAsiaTheme="minorHAnsi"/>
          <w:sz w:val="24"/>
          <w:szCs w:val="24"/>
          <w:u w:val="none"/>
        </w:rPr>
      </w:pPr>
    </w:p>
    <w:p w:rsidR="00EA1C4A" w:rsidRDefault="00EA1C4A" w:rsidP="00951BCB">
      <w:pPr>
        <w:spacing w:after="0" w:line="240" w:lineRule="auto"/>
        <w:jc w:val="center"/>
        <w:rPr>
          <w:rFonts w:ascii="Times New Roman" w:hAnsi="Times New Roman"/>
          <w:b/>
          <w:sz w:val="18"/>
          <w:szCs w:val="24"/>
          <w:lang w:eastAsia="zh-CN"/>
        </w:rPr>
      </w:pPr>
    </w:p>
    <w:p w:rsidR="000D3E27" w:rsidRDefault="000D3E27" w:rsidP="0088185C">
      <w:pPr>
        <w:spacing w:after="0" w:line="360" w:lineRule="auto"/>
        <w:rPr>
          <w:rFonts w:ascii="Times New Roman" w:hAnsi="Times New Roman"/>
          <w:b/>
          <w:sz w:val="24"/>
          <w:szCs w:val="24"/>
          <w:lang w:eastAsia="zh-CN"/>
        </w:rPr>
      </w:pPr>
    </w:p>
    <w:p w:rsidR="000D3E27" w:rsidRDefault="000D3E27" w:rsidP="00293724">
      <w:pPr>
        <w:spacing w:after="0" w:line="360" w:lineRule="auto"/>
        <w:jc w:val="center"/>
        <w:rPr>
          <w:rFonts w:ascii="Times New Roman" w:hAnsi="Times New Roman"/>
          <w:b/>
          <w:sz w:val="24"/>
          <w:szCs w:val="24"/>
          <w:lang w:eastAsia="zh-CN"/>
        </w:rPr>
      </w:pPr>
    </w:p>
    <w:p w:rsidR="0088185C" w:rsidRDefault="00A82F7E" w:rsidP="0088185C">
      <w:pPr>
        <w:spacing w:after="0" w:line="360" w:lineRule="auto"/>
        <w:jc w:val="center"/>
      </w:pPr>
      <w:r>
        <w:rPr>
          <w:rFonts w:ascii="Times New Roman" w:hAnsi="Times New Roman"/>
          <w:b/>
          <w:sz w:val="24"/>
          <w:szCs w:val="24"/>
          <w:lang w:eastAsia="zh-CN"/>
        </w:rPr>
        <w:t>Correspondencia:</w:t>
      </w:r>
      <w:r w:rsidRPr="00AF144A">
        <w:rPr>
          <w:rFonts w:ascii="Times New Roman" w:hAnsi="Times New Roman"/>
          <w:b/>
          <w:sz w:val="24"/>
          <w:szCs w:val="24"/>
          <w:lang w:eastAsia="zh-CN"/>
        </w:rPr>
        <w:t xml:space="preserve"> </w:t>
      </w:r>
      <w:r w:rsidR="000361F5" w:rsidRPr="000361F5">
        <w:rPr>
          <w:rStyle w:val="Hipervnculo"/>
          <w:rFonts w:ascii="Times New Roman" w:hAnsi="Times New Roman"/>
          <w:u w:val="none"/>
        </w:rPr>
        <w:t>v3ro31@hotmail.com</w:t>
      </w:r>
    </w:p>
    <w:p w:rsidR="000361F5" w:rsidRDefault="000361F5" w:rsidP="0052607C">
      <w:pPr>
        <w:spacing w:after="0" w:line="360" w:lineRule="auto"/>
        <w:jc w:val="center"/>
        <w:rPr>
          <w:rFonts w:ascii="Times New Roman" w:hAnsi="Times New Roman"/>
          <w:sz w:val="24"/>
          <w:szCs w:val="24"/>
        </w:rPr>
      </w:pPr>
    </w:p>
    <w:p w:rsidR="00CC55CD" w:rsidRDefault="00CC55CD" w:rsidP="0052607C">
      <w:pPr>
        <w:spacing w:after="0" w:line="360" w:lineRule="auto"/>
        <w:jc w:val="center"/>
        <w:rPr>
          <w:rFonts w:ascii="Times New Roman" w:hAnsi="Times New Roman"/>
          <w:sz w:val="24"/>
          <w:szCs w:val="24"/>
        </w:rPr>
      </w:pPr>
      <w:r w:rsidRPr="00CC55CD">
        <w:rPr>
          <w:rFonts w:ascii="Times New Roman" w:hAnsi="Times New Roman"/>
          <w:sz w:val="24"/>
          <w:szCs w:val="24"/>
        </w:rPr>
        <w:t>Ciencias</w:t>
      </w:r>
      <w:r w:rsidR="009B00CF">
        <w:rPr>
          <w:rFonts w:ascii="Times New Roman" w:hAnsi="Times New Roman"/>
          <w:sz w:val="24"/>
          <w:szCs w:val="24"/>
        </w:rPr>
        <w:t xml:space="preserve"> </w:t>
      </w:r>
      <w:r w:rsidR="000361F5">
        <w:rPr>
          <w:rFonts w:ascii="Times New Roman" w:hAnsi="Times New Roman"/>
          <w:sz w:val="24"/>
          <w:szCs w:val="24"/>
        </w:rPr>
        <w:t>de la salud</w:t>
      </w:r>
    </w:p>
    <w:p w:rsidR="000C1893" w:rsidRDefault="00A82F7E" w:rsidP="0052607C">
      <w:pPr>
        <w:tabs>
          <w:tab w:val="center" w:pos="4702"/>
          <w:tab w:val="left" w:pos="6899"/>
        </w:tabs>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Artículo de </w:t>
      </w:r>
      <w:r w:rsidR="00E83A16">
        <w:rPr>
          <w:rFonts w:ascii="Times New Roman" w:eastAsia="Times New Roman" w:hAnsi="Times New Roman"/>
          <w:color w:val="000000"/>
          <w:sz w:val="24"/>
          <w:szCs w:val="24"/>
        </w:rPr>
        <w:t>investigación</w:t>
      </w:r>
    </w:p>
    <w:p w:rsidR="009F14F8" w:rsidRPr="000361F5" w:rsidRDefault="009F14F8" w:rsidP="0024756A">
      <w:pPr>
        <w:tabs>
          <w:tab w:val="center" w:pos="4702"/>
          <w:tab w:val="left" w:pos="6899"/>
        </w:tabs>
        <w:spacing w:after="0" w:line="276" w:lineRule="auto"/>
        <w:rPr>
          <w:rFonts w:ascii="Times New Roman" w:eastAsia="Times New Roman" w:hAnsi="Times New Roman"/>
          <w:color w:val="000000"/>
          <w:sz w:val="14"/>
          <w:szCs w:val="24"/>
        </w:rPr>
      </w:pPr>
    </w:p>
    <w:p w:rsidR="00B217E7" w:rsidRPr="009741F0" w:rsidRDefault="00A82F7E" w:rsidP="00F97DDE">
      <w:pPr>
        <w:spacing w:after="0"/>
        <w:rPr>
          <w:rFonts w:ascii="Times New Roman" w:hAnsi="Times New Roman"/>
          <w:sz w:val="12"/>
        </w:rPr>
      </w:pPr>
      <w:r>
        <w:rPr>
          <w:rStyle w:val="Hipervnculo"/>
          <w:rFonts w:ascii="Times New Roman" w:hAnsi="Times New Roman"/>
          <w:sz w:val="24"/>
          <w:szCs w:val="24"/>
          <w:u w:val="none"/>
          <w:lang w:eastAsia="es-EC"/>
        </w:rPr>
        <w:t xml:space="preserve">                                        </w:t>
      </w:r>
      <w:r w:rsidR="00A86074">
        <w:rPr>
          <w:rStyle w:val="Hipervnculo"/>
          <w:rFonts w:ascii="Times New Roman" w:hAnsi="Times New Roman"/>
          <w:sz w:val="24"/>
          <w:szCs w:val="24"/>
          <w:u w:val="none"/>
          <w:lang w:eastAsia="es-EC"/>
        </w:rPr>
        <w:t xml:space="preserve">               </w:t>
      </w:r>
      <w:r w:rsidR="00A86074" w:rsidRPr="00F97DDE">
        <w:rPr>
          <w:sz w:val="12"/>
        </w:rPr>
        <w:t xml:space="preserve">              </w:t>
      </w:r>
      <w:r w:rsidRPr="00F97DDE">
        <w:rPr>
          <w:sz w:val="12"/>
        </w:rPr>
        <w:t xml:space="preserve">             </w:t>
      </w:r>
      <w:r w:rsidRPr="00F97DDE">
        <w:t xml:space="preserve">   </w:t>
      </w:r>
    </w:p>
    <w:p w:rsidR="00EE1FC5" w:rsidRDefault="00A82F7E" w:rsidP="00886097">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0361F5">
        <w:rPr>
          <w:rFonts w:ascii="Times New Roman" w:hAnsi="Times New Roman"/>
          <w:sz w:val="20"/>
          <w:szCs w:val="20"/>
          <w:lang w:eastAsia="es-EC"/>
        </w:rPr>
        <w:t>23</w:t>
      </w:r>
      <w:r w:rsidR="001A5F48">
        <w:rPr>
          <w:rFonts w:ascii="Times New Roman" w:hAnsi="Times New Roman"/>
          <w:sz w:val="20"/>
          <w:szCs w:val="20"/>
          <w:lang w:eastAsia="es-EC"/>
        </w:rPr>
        <w:t xml:space="preserve"> de diciembr</w:t>
      </w:r>
      <w:r w:rsidR="001A5F48" w:rsidRPr="005A50F0">
        <w:rPr>
          <w:rFonts w:ascii="Times New Roman" w:hAnsi="Times New Roman"/>
          <w:sz w:val="20"/>
          <w:szCs w:val="20"/>
          <w:lang w:eastAsia="es-EC"/>
        </w:rPr>
        <w:t xml:space="preserve">e de 2020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0361F5">
        <w:rPr>
          <w:rFonts w:ascii="Times New Roman" w:hAnsi="Times New Roman"/>
          <w:sz w:val="20"/>
          <w:szCs w:val="20"/>
          <w:lang w:eastAsia="es-EC"/>
        </w:rPr>
        <w:t>29</w:t>
      </w:r>
      <w:r w:rsidR="00F11C8D">
        <w:rPr>
          <w:rFonts w:ascii="Times New Roman" w:hAnsi="Times New Roman"/>
          <w:sz w:val="20"/>
          <w:szCs w:val="20"/>
          <w:lang w:eastAsia="es-EC"/>
        </w:rPr>
        <w:t xml:space="preserve"> de enero</w:t>
      </w:r>
      <w:r w:rsidR="001A5F48">
        <w:rPr>
          <w:rFonts w:ascii="Times New Roman" w:hAnsi="Times New Roman"/>
          <w:sz w:val="20"/>
          <w:szCs w:val="20"/>
          <w:lang w:eastAsia="es-EC"/>
        </w:rPr>
        <w:t xml:space="preserve"> de 2021 </w:t>
      </w:r>
      <w:r w:rsidR="00E20D91" w:rsidRPr="00E323DB">
        <w:rPr>
          <w:rFonts w:ascii="Times New Roman" w:hAnsi="Times New Roman"/>
          <w:b/>
          <w:sz w:val="20"/>
          <w:szCs w:val="20"/>
          <w:lang w:eastAsia="es-EC"/>
        </w:rPr>
        <w:t>* Publicado:</w:t>
      </w:r>
      <w:r w:rsidR="000361F5">
        <w:rPr>
          <w:rFonts w:ascii="Times New Roman" w:hAnsi="Times New Roman"/>
          <w:sz w:val="20"/>
          <w:szCs w:val="20"/>
          <w:lang w:eastAsia="es-EC"/>
        </w:rPr>
        <w:t xml:space="preserve"> 17</w:t>
      </w:r>
      <w:r w:rsidR="001A5F48">
        <w:rPr>
          <w:rFonts w:ascii="Times New Roman" w:hAnsi="Times New Roman"/>
          <w:sz w:val="20"/>
          <w:szCs w:val="20"/>
          <w:lang w:eastAsia="es-EC"/>
        </w:rPr>
        <w:t xml:space="preserve"> de febrero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0361F5" w:rsidRPr="00886097" w:rsidRDefault="000361F5" w:rsidP="00886097">
      <w:pPr>
        <w:pStyle w:val="Sinespaciado"/>
        <w:spacing w:line="360" w:lineRule="auto"/>
        <w:jc w:val="center"/>
        <w:rPr>
          <w:rFonts w:ascii="Times New Roman" w:hAnsi="Times New Roman"/>
          <w:sz w:val="20"/>
          <w:szCs w:val="20"/>
          <w:lang w:eastAsia="es-EC"/>
        </w:rPr>
      </w:pPr>
    </w:p>
    <w:p w:rsidR="00E83A16" w:rsidRPr="0088185C" w:rsidRDefault="000361F5" w:rsidP="000361F5">
      <w:pPr>
        <w:pStyle w:val="Prrafodelista"/>
        <w:numPr>
          <w:ilvl w:val="0"/>
          <w:numId w:val="5"/>
        </w:numPr>
        <w:spacing w:line="360" w:lineRule="auto"/>
        <w:jc w:val="both"/>
        <w:rPr>
          <w:rFonts w:ascii="Times New Roman" w:hAnsi="Times New Roman"/>
          <w:color w:val="000000" w:themeColor="text1"/>
          <w:sz w:val="24"/>
          <w:szCs w:val="24"/>
          <w:lang w:eastAsia="es-EC"/>
        </w:rPr>
      </w:pPr>
      <w:r w:rsidRPr="000361F5">
        <w:rPr>
          <w:rFonts w:ascii="Times New Roman" w:hAnsi="Times New Roman"/>
          <w:color w:val="000000" w:themeColor="text1"/>
          <w:sz w:val="24"/>
          <w:szCs w:val="24"/>
          <w:lang w:eastAsia="es-EC"/>
        </w:rPr>
        <w:t>Medica</w:t>
      </w:r>
      <w:r>
        <w:rPr>
          <w:rFonts w:ascii="Times New Roman" w:hAnsi="Times New Roman"/>
          <w:color w:val="000000" w:themeColor="text1"/>
          <w:sz w:val="24"/>
          <w:szCs w:val="24"/>
          <w:lang w:eastAsia="es-EC"/>
        </w:rPr>
        <w:t xml:space="preserve"> General</w:t>
      </w:r>
      <w:r w:rsidR="0052607C">
        <w:rPr>
          <w:rFonts w:ascii="Times New Roman" w:hAnsi="Times New Roman"/>
          <w:color w:val="000000" w:themeColor="text1"/>
          <w:sz w:val="24"/>
          <w:szCs w:val="24"/>
          <w:lang w:eastAsia="es-EC"/>
        </w:rPr>
        <w:t xml:space="preserve">, </w:t>
      </w:r>
      <w:r>
        <w:rPr>
          <w:rFonts w:ascii="Times New Roman" w:hAnsi="Times New Roman"/>
          <w:color w:val="000000" w:themeColor="text1"/>
          <w:sz w:val="24"/>
          <w:szCs w:val="24"/>
          <w:lang w:eastAsia="es-EC"/>
        </w:rPr>
        <w:t xml:space="preserve">Investigador Independiente, </w:t>
      </w:r>
      <w:r w:rsidR="0052607C">
        <w:rPr>
          <w:rFonts w:ascii="Times New Roman" w:hAnsi="Times New Roman"/>
          <w:color w:val="000000" w:themeColor="text1"/>
          <w:sz w:val="24"/>
          <w:szCs w:val="24"/>
          <w:lang w:eastAsia="es-EC"/>
        </w:rPr>
        <w:t>Ecuador.</w:t>
      </w:r>
    </w:p>
    <w:p w:rsidR="00A44321" w:rsidRPr="0052607C" w:rsidRDefault="000361F5" w:rsidP="000361F5">
      <w:pPr>
        <w:pStyle w:val="Prrafodelista"/>
        <w:numPr>
          <w:ilvl w:val="0"/>
          <w:numId w:val="5"/>
        </w:numPr>
        <w:spacing w:line="360" w:lineRule="auto"/>
        <w:jc w:val="both"/>
        <w:rPr>
          <w:rFonts w:ascii="Times New Roman" w:hAnsi="Times New Roman"/>
          <w:color w:val="000000" w:themeColor="text1"/>
          <w:sz w:val="24"/>
          <w:szCs w:val="24"/>
          <w:lang w:eastAsia="es-EC"/>
        </w:rPr>
      </w:pPr>
      <w:proofErr w:type="spellStart"/>
      <w:r w:rsidRPr="000361F5">
        <w:rPr>
          <w:rFonts w:ascii="Times New Roman" w:hAnsi="Times New Roman"/>
          <w:color w:val="000000" w:themeColor="text1"/>
          <w:sz w:val="24"/>
          <w:szCs w:val="24"/>
          <w:lang w:eastAsia="es-EC"/>
        </w:rPr>
        <w:t>Medic</w:t>
      </w:r>
      <w:r>
        <w:rPr>
          <w:rFonts w:ascii="Times New Roman" w:hAnsi="Times New Roman"/>
          <w:color w:val="000000" w:themeColor="text1"/>
          <w:sz w:val="24"/>
          <w:szCs w:val="24"/>
          <w:lang w:eastAsia="es-EC"/>
        </w:rPr>
        <w:t>o</w:t>
      </w:r>
      <w:proofErr w:type="spellEnd"/>
      <w:r>
        <w:rPr>
          <w:rFonts w:ascii="Times New Roman" w:hAnsi="Times New Roman"/>
          <w:color w:val="000000" w:themeColor="text1"/>
          <w:sz w:val="24"/>
          <w:szCs w:val="24"/>
          <w:lang w:eastAsia="es-EC"/>
        </w:rPr>
        <w:t xml:space="preserve"> General, </w:t>
      </w:r>
      <w:r w:rsidRPr="000361F5">
        <w:rPr>
          <w:rFonts w:ascii="Times New Roman" w:hAnsi="Times New Roman"/>
          <w:color w:val="000000" w:themeColor="text1"/>
          <w:sz w:val="24"/>
          <w:szCs w:val="24"/>
          <w:lang w:eastAsia="es-EC"/>
        </w:rPr>
        <w:t>Hospital General Monte Sinaí</w:t>
      </w:r>
      <w:r w:rsidR="0052607C">
        <w:rPr>
          <w:rFonts w:ascii="Times New Roman" w:hAnsi="Times New Roman"/>
          <w:color w:val="000000" w:themeColor="text1"/>
          <w:sz w:val="24"/>
          <w:szCs w:val="24"/>
          <w:lang w:eastAsia="es-EC"/>
        </w:rPr>
        <w:t xml:space="preserve">, </w:t>
      </w:r>
      <w:r>
        <w:rPr>
          <w:rFonts w:ascii="Times New Roman" w:hAnsi="Times New Roman"/>
          <w:color w:val="000000" w:themeColor="text1"/>
          <w:sz w:val="24"/>
          <w:szCs w:val="24"/>
          <w:lang w:eastAsia="es-EC"/>
        </w:rPr>
        <w:t>Guayaquil</w:t>
      </w:r>
      <w:r w:rsidR="0052607C">
        <w:rPr>
          <w:rFonts w:ascii="Times New Roman" w:hAnsi="Times New Roman"/>
          <w:color w:val="000000" w:themeColor="text1"/>
          <w:sz w:val="24"/>
          <w:szCs w:val="24"/>
          <w:lang w:eastAsia="es-EC"/>
        </w:rPr>
        <w:t>, Ecuador.</w:t>
      </w:r>
    </w:p>
    <w:p w:rsidR="00DB1061" w:rsidRPr="0052607C" w:rsidRDefault="000361F5" w:rsidP="0052607C">
      <w:pPr>
        <w:pStyle w:val="Prrafodelista"/>
        <w:numPr>
          <w:ilvl w:val="0"/>
          <w:numId w:val="5"/>
        </w:numPr>
        <w:spacing w:line="360" w:lineRule="auto"/>
        <w:jc w:val="both"/>
        <w:rPr>
          <w:rFonts w:ascii="Times New Roman" w:hAnsi="Times New Roman"/>
          <w:color w:val="000000" w:themeColor="text1"/>
          <w:sz w:val="24"/>
          <w:szCs w:val="24"/>
          <w:lang w:eastAsia="es-EC"/>
        </w:rPr>
      </w:pPr>
      <w:proofErr w:type="spellStart"/>
      <w:r>
        <w:rPr>
          <w:rFonts w:ascii="Times New Roman" w:hAnsi="Times New Roman"/>
          <w:color w:val="000000" w:themeColor="text1"/>
          <w:sz w:val="24"/>
          <w:szCs w:val="24"/>
          <w:lang w:eastAsia="es-EC"/>
        </w:rPr>
        <w:t>Medico</w:t>
      </w:r>
      <w:proofErr w:type="spellEnd"/>
      <w:r>
        <w:rPr>
          <w:rFonts w:ascii="Times New Roman" w:hAnsi="Times New Roman"/>
          <w:color w:val="000000" w:themeColor="text1"/>
          <w:sz w:val="24"/>
          <w:szCs w:val="24"/>
          <w:lang w:eastAsia="es-EC"/>
        </w:rPr>
        <w:t xml:space="preserve"> General, Investigador Independiente, </w:t>
      </w:r>
      <w:r w:rsidR="0052607C">
        <w:rPr>
          <w:rFonts w:ascii="Times New Roman" w:hAnsi="Times New Roman"/>
          <w:color w:val="000000" w:themeColor="text1"/>
          <w:sz w:val="24"/>
          <w:szCs w:val="24"/>
          <w:lang w:eastAsia="es-EC"/>
        </w:rPr>
        <w:t>Ecuador</w:t>
      </w:r>
      <w:r w:rsidR="0088185C" w:rsidRPr="0052607C">
        <w:rPr>
          <w:rFonts w:ascii="Times New Roman" w:hAnsi="Times New Roman"/>
          <w:color w:val="000000" w:themeColor="text1"/>
          <w:sz w:val="24"/>
          <w:szCs w:val="24"/>
          <w:lang w:eastAsia="es-EC"/>
        </w:rPr>
        <w:t xml:space="preserve">.  </w:t>
      </w:r>
    </w:p>
    <w:p w:rsidR="000D3E27" w:rsidRPr="0052607C" w:rsidRDefault="000361F5" w:rsidP="0052607C">
      <w:pPr>
        <w:pStyle w:val="Prrafodelista"/>
        <w:numPr>
          <w:ilvl w:val="0"/>
          <w:numId w:val="5"/>
        </w:numPr>
        <w:jc w:val="both"/>
        <w:rPr>
          <w:rFonts w:ascii="Times New Roman" w:hAnsi="Times New Roman"/>
          <w:color w:val="000000" w:themeColor="text1"/>
          <w:sz w:val="24"/>
          <w:szCs w:val="24"/>
          <w:lang w:eastAsia="es-EC"/>
        </w:rPr>
      </w:pPr>
      <w:proofErr w:type="spellStart"/>
      <w:r>
        <w:rPr>
          <w:rFonts w:ascii="Times New Roman" w:hAnsi="Times New Roman"/>
          <w:color w:val="000000" w:themeColor="text1"/>
          <w:sz w:val="24"/>
          <w:szCs w:val="24"/>
          <w:lang w:eastAsia="es-EC"/>
        </w:rPr>
        <w:t>Medico</w:t>
      </w:r>
      <w:proofErr w:type="spellEnd"/>
      <w:r>
        <w:rPr>
          <w:rFonts w:ascii="Times New Roman" w:hAnsi="Times New Roman"/>
          <w:color w:val="000000" w:themeColor="text1"/>
          <w:sz w:val="24"/>
          <w:szCs w:val="24"/>
          <w:lang w:eastAsia="es-EC"/>
        </w:rPr>
        <w:t xml:space="preserve"> General, Investigador Independiente, </w:t>
      </w:r>
      <w:r w:rsidR="0052607C">
        <w:rPr>
          <w:rFonts w:ascii="Times New Roman" w:hAnsi="Times New Roman"/>
          <w:color w:val="000000" w:themeColor="text1"/>
          <w:sz w:val="24"/>
          <w:szCs w:val="24"/>
          <w:lang w:eastAsia="es-EC"/>
        </w:rPr>
        <w:t>Ecuador</w:t>
      </w:r>
      <w:r w:rsidR="0088185C" w:rsidRPr="0052607C">
        <w:rPr>
          <w:rFonts w:ascii="Times New Roman" w:hAnsi="Times New Roman"/>
          <w:color w:val="000000" w:themeColor="text1"/>
          <w:sz w:val="24"/>
          <w:szCs w:val="24"/>
          <w:lang w:eastAsia="es-EC"/>
        </w:rPr>
        <w:t>.</w:t>
      </w:r>
    </w:p>
    <w:p w:rsidR="006A2A24" w:rsidRPr="0088185C" w:rsidRDefault="006A2A24" w:rsidP="0088185C">
      <w:pPr>
        <w:pStyle w:val="Prrafodelista"/>
        <w:jc w:val="both"/>
        <w:rPr>
          <w:rFonts w:ascii="Times New Roman" w:hAnsi="Times New Roman"/>
          <w:color w:val="000000" w:themeColor="text1"/>
          <w:lang w:eastAsia="es-EC"/>
        </w:rPr>
        <w:sectPr w:rsidR="006A2A24" w:rsidRPr="0088185C">
          <w:headerReference w:type="even" r:id="rId9"/>
          <w:headerReference w:type="default" r:id="rId10"/>
          <w:footerReference w:type="even" r:id="rId11"/>
          <w:footerReference w:type="default" r:id="rId12"/>
          <w:headerReference w:type="first" r:id="rId13"/>
          <w:footerReference w:type="first" r:id="rId14"/>
          <w:pgSz w:w="12240" w:h="15840"/>
          <w:pgMar w:top="1418" w:right="1418" w:bottom="1418" w:left="1418" w:header="709" w:footer="709" w:gutter="0"/>
          <w:pgNumType w:start="42"/>
          <w:cols w:space="720"/>
          <w:titlePg/>
          <w:docGrid w:linePitch="360"/>
        </w:sectPr>
      </w:pPr>
    </w:p>
    <w:p w:rsidR="00F97DDE" w:rsidRPr="00F97DDE" w:rsidRDefault="00A82F7E" w:rsidP="00F97DDE">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 xml:space="preserve">Esta investigación tuvo como objetivo el análisis de las terapéuticas actuales ante el infarto agudo de miocardio. La metodología se enmarcó en el análisis de contenidos. En tal sentido, se realizó una revisión documental-bibliográfica a partir de un número significativo de referencias bibliográficas. Se revisaron artículos, en idioma inglés y español, en revistas nacionales e internacionales en bases de datos como </w:t>
      </w:r>
      <w:proofErr w:type="spellStart"/>
      <w:r w:rsidRPr="000361F5">
        <w:rPr>
          <w:rFonts w:ascii="Times New Roman" w:hAnsi="Times New Roman"/>
          <w:sz w:val="24"/>
          <w:szCs w:val="24"/>
        </w:rPr>
        <w:t>Scielo</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Dialnet</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Medline</w:t>
      </w:r>
      <w:proofErr w:type="spellEnd"/>
      <w:r w:rsidRPr="000361F5">
        <w:rPr>
          <w:rFonts w:ascii="Times New Roman" w:hAnsi="Times New Roman"/>
          <w:sz w:val="24"/>
          <w:szCs w:val="24"/>
        </w:rPr>
        <w:t xml:space="preserve">, y </w:t>
      </w:r>
      <w:proofErr w:type="spellStart"/>
      <w:r w:rsidRPr="000361F5">
        <w:rPr>
          <w:rFonts w:ascii="Times New Roman" w:hAnsi="Times New Roman"/>
          <w:sz w:val="24"/>
          <w:szCs w:val="24"/>
        </w:rPr>
        <w:t>Elsevier</w:t>
      </w:r>
      <w:proofErr w:type="spellEnd"/>
      <w:r w:rsidRPr="000361F5">
        <w:rPr>
          <w:rFonts w:ascii="Times New Roman" w:hAnsi="Times New Roman"/>
          <w:sz w:val="24"/>
          <w:szCs w:val="24"/>
        </w:rPr>
        <w:t>. Así como textos especializados y tesis. Se analizó la calidad, fiabilidad y validez de estos documentos seleccionados para realizar una adecuada revisión. Para la selección de los materiales literarios se asumieron criterios de calidad metodológica y científica, aportes y año de publicación entre 2016 a 2021. Sin embargo, se incluyó trabajos de otros años por considerarlos valiosos para este estudio. Los resultados obtenidos dan cuenta de que: la enfermedad cardíaca isquémica es uno de los principales contribuyentes a la pérdida mundial de años de vida ajustados por invalidez. Siendo el infarto agudo de miocardio (IAM), dentro del espectro de patologías cardiovasculares, la manifestación más agresiva de este conjunto de enfermedades. Se concluye que: el manejo del infarto agudo de miocardio (IAM) continúa experimentando cambios importantes, por tanto, la buena práctica debe basarse en evidencias derivadas de estudios clínicos realizados correctamente. Así, la OMS recomienda usar la definición universal de Infarto de Miocardio (IM) dentro del esquema de buenas prácticas, en ámbitos donde no falten recursos y utilizar estándares más flexibles donde sean más escasos.</w:t>
      </w:r>
    </w:p>
    <w:p w:rsidR="000D3E27" w:rsidRDefault="000361F5" w:rsidP="000361F5">
      <w:pPr>
        <w:spacing w:after="0" w:line="360" w:lineRule="auto"/>
        <w:jc w:val="both"/>
        <w:rPr>
          <w:rFonts w:ascii="Times New Roman" w:hAnsi="Times New Roman"/>
          <w:sz w:val="24"/>
          <w:szCs w:val="24"/>
        </w:rPr>
      </w:pPr>
      <w:r w:rsidRPr="000361F5">
        <w:rPr>
          <w:rFonts w:ascii="Times New Roman" w:hAnsi="Times New Roman"/>
          <w:b/>
          <w:sz w:val="24"/>
          <w:szCs w:val="24"/>
        </w:rPr>
        <w:t>Palabras clave:</w:t>
      </w:r>
      <w:r w:rsidRPr="000361F5">
        <w:rPr>
          <w:rFonts w:ascii="Times New Roman" w:hAnsi="Times New Roman"/>
          <w:sz w:val="24"/>
          <w:szCs w:val="24"/>
        </w:rPr>
        <w:t xml:space="preserve"> Infarto</w:t>
      </w:r>
      <w:r>
        <w:rPr>
          <w:rFonts w:ascii="Times New Roman" w:hAnsi="Times New Roman"/>
          <w:sz w:val="24"/>
          <w:szCs w:val="24"/>
        </w:rPr>
        <w:t>; terapéutica;</w:t>
      </w:r>
      <w:r w:rsidRPr="000361F5">
        <w:rPr>
          <w:rFonts w:ascii="Times New Roman" w:hAnsi="Times New Roman"/>
          <w:sz w:val="24"/>
          <w:szCs w:val="24"/>
        </w:rPr>
        <w:t xml:space="preserve"> buenas prácticas</w:t>
      </w:r>
      <w:r w:rsidR="00672A5D" w:rsidRPr="00672A5D">
        <w:rPr>
          <w:rFonts w:ascii="Times New Roman" w:hAnsi="Times New Roman"/>
          <w:sz w:val="24"/>
          <w:szCs w:val="24"/>
        </w:rPr>
        <w:t>.</w:t>
      </w:r>
    </w:p>
    <w:p w:rsidR="00433EEC" w:rsidRPr="004125A5" w:rsidRDefault="00433EEC" w:rsidP="00D74D20">
      <w:pPr>
        <w:spacing w:after="0" w:line="360" w:lineRule="auto"/>
        <w:jc w:val="both"/>
        <w:rPr>
          <w:rFonts w:ascii="Times New Roman" w:hAnsi="Times New Roman"/>
          <w:sz w:val="24"/>
          <w:szCs w:val="24"/>
        </w:rPr>
      </w:pPr>
    </w:p>
    <w:p w:rsidR="00DB1061" w:rsidRPr="000D3E27" w:rsidRDefault="00F07164" w:rsidP="00DB1061">
      <w:pPr>
        <w:spacing w:after="0" w:line="360" w:lineRule="auto"/>
        <w:jc w:val="both"/>
        <w:rPr>
          <w:rFonts w:ascii="Times New Roman" w:hAnsi="Times New Roman"/>
          <w:b/>
          <w:sz w:val="26"/>
          <w:szCs w:val="26"/>
          <w:lang w:val="en-US"/>
        </w:rPr>
      </w:pPr>
      <w:r w:rsidRPr="000D3E27">
        <w:rPr>
          <w:rFonts w:ascii="Times New Roman" w:hAnsi="Times New Roman"/>
          <w:b/>
          <w:sz w:val="26"/>
          <w:szCs w:val="26"/>
          <w:lang w:val="en-US"/>
        </w:rPr>
        <w:t>Abstract</w:t>
      </w:r>
    </w:p>
    <w:p w:rsidR="000361F5" w:rsidRPr="000361F5" w:rsidRDefault="000361F5" w:rsidP="000361F5">
      <w:pPr>
        <w:spacing w:after="0" w:line="360" w:lineRule="auto"/>
        <w:jc w:val="both"/>
        <w:rPr>
          <w:rFonts w:ascii="Times New Roman" w:hAnsi="Times New Roman"/>
          <w:sz w:val="24"/>
          <w:szCs w:val="24"/>
          <w:lang w:val="en-US"/>
        </w:rPr>
      </w:pPr>
      <w:r w:rsidRPr="000361F5">
        <w:rPr>
          <w:rFonts w:ascii="Times New Roman" w:hAnsi="Times New Roman"/>
          <w:sz w:val="24"/>
          <w:szCs w:val="24"/>
          <w:lang w:val="en-US"/>
        </w:rPr>
        <w:t xml:space="preserve">This research aimed to analyze current therapies for acute myocardial infarction. The methodology </w:t>
      </w:r>
      <w:proofErr w:type="gramStart"/>
      <w:r w:rsidRPr="000361F5">
        <w:rPr>
          <w:rFonts w:ascii="Times New Roman" w:hAnsi="Times New Roman"/>
          <w:sz w:val="24"/>
          <w:szCs w:val="24"/>
          <w:lang w:val="en-US"/>
        </w:rPr>
        <w:t>was framed</w:t>
      </w:r>
      <w:proofErr w:type="gramEnd"/>
      <w:r w:rsidRPr="000361F5">
        <w:rPr>
          <w:rFonts w:ascii="Times New Roman" w:hAnsi="Times New Roman"/>
          <w:sz w:val="24"/>
          <w:szCs w:val="24"/>
          <w:lang w:val="en-US"/>
        </w:rPr>
        <w:t xml:space="preserve"> in the content analysis. In this sense, a documentary-bibliographic review </w:t>
      </w:r>
      <w:proofErr w:type="gramStart"/>
      <w:r w:rsidRPr="000361F5">
        <w:rPr>
          <w:rFonts w:ascii="Times New Roman" w:hAnsi="Times New Roman"/>
          <w:sz w:val="24"/>
          <w:szCs w:val="24"/>
          <w:lang w:val="en-US"/>
        </w:rPr>
        <w:t>was carried out</w:t>
      </w:r>
      <w:proofErr w:type="gramEnd"/>
      <w:r w:rsidRPr="000361F5">
        <w:rPr>
          <w:rFonts w:ascii="Times New Roman" w:hAnsi="Times New Roman"/>
          <w:sz w:val="24"/>
          <w:szCs w:val="24"/>
          <w:lang w:val="en-US"/>
        </w:rPr>
        <w:t xml:space="preserve"> from a significant number of bibliographic references. Articles </w:t>
      </w:r>
      <w:proofErr w:type="gramStart"/>
      <w:r w:rsidRPr="000361F5">
        <w:rPr>
          <w:rFonts w:ascii="Times New Roman" w:hAnsi="Times New Roman"/>
          <w:sz w:val="24"/>
          <w:szCs w:val="24"/>
          <w:lang w:val="en-US"/>
        </w:rPr>
        <w:t>were reviewed</w:t>
      </w:r>
      <w:proofErr w:type="gramEnd"/>
      <w:r w:rsidRPr="000361F5">
        <w:rPr>
          <w:rFonts w:ascii="Times New Roman" w:hAnsi="Times New Roman"/>
          <w:sz w:val="24"/>
          <w:szCs w:val="24"/>
          <w:lang w:val="en-US"/>
        </w:rPr>
        <w:t xml:space="preserve">, in English and Spanish, in national and international journals in databases such as </w:t>
      </w:r>
      <w:proofErr w:type="spellStart"/>
      <w:r w:rsidRPr="000361F5">
        <w:rPr>
          <w:rFonts w:ascii="Times New Roman" w:hAnsi="Times New Roman"/>
          <w:sz w:val="24"/>
          <w:szCs w:val="24"/>
          <w:lang w:val="en-US"/>
        </w:rPr>
        <w:t>Scielo</w:t>
      </w:r>
      <w:proofErr w:type="spellEnd"/>
      <w:r w:rsidRPr="000361F5">
        <w:rPr>
          <w:rFonts w:ascii="Times New Roman" w:hAnsi="Times New Roman"/>
          <w:sz w:val="24"/>
          <w:szCs w:val="24"/>
          <w:lang w:val="en-US"/>
        </w:rPr>
        <w:t xml:space="preserve">, </w:t>
      </w:r>
      <w:proofErr w:type="spellStart"/>
      <w:r w:rsidRPr="000361F5">
        <w:rPr>
          <w:rFonts w:ascii="Times New Roman" w:hAnsi="Times New Roman"/>
          <w:sz w:val="24"/>
          <w:szCs w:val="24"/>
          <w:lang w:val="en-US"/>
        </w:rPr>
        <w:t>Dialnet</w:t>
      </w:r>
      <w:proofErr w:type="spellEnd"/>
      <w:r w:rsidRPr="000361F5">
        <w:rPr>
          <w:rFonts w:ascii="Times New Roman" w:hAnsi="Times New Roman"/>
          <w:sz w:val="24"/>
          <w:szCs w:val="24"/>
          <w:lang w:val="en-US"/>
        </w:rPr>
        <w:t xml:space="preserve">, Medline, and Elsevier. As well as specialized texts and theses. The quality, reliability and validity of these selected documents </w:t>
      </w:r>
      <w:proofErr w:type="gramStart"/>
      <w:r w:rsidRPr="000361F5">
        <w:rPr>
          <w:rFonts w:ascii="Times New Roman" w:hAnsi="Times New Roman"/>
          <w:sz w:val="24"/>
          <w:szCs w:val="24"/>
          <w:lang w:val="en-US"/>
        </w:rPr>
        <w:t>were analyzed</w:t>
      </w:r>
      <w:proofErr w:type="gramEnd"/>
      <w:r w:rsidRPr="000361F5">
        <w:rPr>
          <w:rFonts w:ascii="Times New Roman" w:hAnsi="Times New Roman"/>
          <w:sz w:val="24"/>
          <w:szCs w:val="24"/>
          <w:lang w:val="en-US"/>
        </w:rPr>
        <w:t xml:space="preserve"> to carry out an adequate review. For the selection of the literary materials, criteria of methodological and scientific quality, contributions and year of publication between 2016 and 2021 </w:t>
      </w:r>
      <w:proofErr w:type="gramStart"/>
      <w:r w:rsidRPr="000361F5">
        <w:rPr>
          <w:rFonts w:ascii="Times New Roman" w:hAnsi="Times New Roman"/>
          <w:sz w:val="24"/>
          <w:szCs w:val="24"/>
          <w:lang w:val="en-US"/>
        </w:rPr>
        <w:t>were assumed</w:t>
      </w:r>
      <w:proofErr w:type="gramEnd"/>
      <w:r w:rsidRPr="000361F5">
        <w:rPr>
          <w:rFonts w:ascii="Times New Roman" w:hAnsi="Times New Roman"/>
          <w:sz w:val="24"/>
          <w:szCs w:val="24"/>
          <w:lang w:val="en-US"/>
        </w:rPr>
        <w:t xml:space="preserve">. However, works from other years were </w:t>
      </w:r>
      <w:proofErr w:type="gramStart"/>
      <w:r w:rsidRPr="000361F5">
        <w:rPr>
          <w:rFonts w:ascii="Times New Roman" w:hAnsi="Times New Roman"/>
          <w:sz w:val="24"/>
          <w:szCs w:val="24"/>
          <w:lang w:val="en-US"/>
        </w:rPr>
        <w:t>included</w:t>
      </w:r>
      <w:proofErr w:type="gramEnd"/>
      <w:r w:rsidRPr="000361F5">
        <w:rPr>
          <w:rFonts w:ascii="Times New Roman" w:hAnsi="Times New Roman"/>
          <w:sz w:val="24"/>
          <w:szCs w:val="24"/>
          <w:lang w:val="en-US"/>
        </w:rPr>
        <w:t xml:space="preserve"> as they were considered valuable for this study. The results </w:t>
      </w:r>
      <w:r w:rsidRPr="000361F5">
        <w:rPr>
          <w:rFonts w:ascii="Times New Roman" w:hAnsi="Times New Roman"/>
          <w:sz w:val="24"/>
          <w:szCs w:val="24"/>
          <w:lang w:val="en-US"/>
        </w:rPr>
        <w:lastRenderedPageBreak/>
        <w:t xml:space="preserve">obtained show that: ischemic heart disease is one of the main contributors to the worldwide loss of years of life adjusted for disability. Being the acute myocardial infarction (AMI), within the spectrum of cardiovascular pathologies, the most aggressive manifestation of this group of diseases. It is concluded that: the management of acute myocardial infarction (AMI) continues to undergo important </w:t>
      </w:r>
      <w:proofErr w:type="gramStart"/>
      <w:r w:rsidRPr="000361F5">
        <w:rPr>
          <w:rFonts w:ascii="Times New Roman" w:hAnsi="Times New Roman"/>
          <w:sz w:val="24"/>
          <w:szCs w:val="24"/>
          <w:lang w:val="en-US"/>
        </w:rPr>
        <w:t>changes,</w:t>
      </w:r>
      <w:proofErr w:type="gramEnd"/>
      <w:r w:rsidRPr="000361F5">
        <w:rPr>
          <w:rFonts w:ascii="Times New Roman" w:hAnsi="Times New Roman"/>
          <w:sz w:val="24"/>
          <w:szCs w:val="24"/>
          <w:lang w:val="en-US"/>
        </w:rPr>
        <w:t xml:space="preserve"> therefore, good practice should be based on evidence derived from properly conducted clinical studies. Thus, the WHO recommends using the universal definition of Myocardial Infarction (MI) within the scheme of good practices, in areas where resources are not lacking and using </w:t>
      </w:r>
      <w:proofErr w:type="gramStart"/>
      <w:r w:rsidRPr="000361F5">
        <w:rPr>
          <w:rFonts w:ascii="Times New Roman" w:hAnsi="Times New Roman"/>
          <w:sz w:val="24"/>
          <w:szCs w:val="24"/>
          <w:lang w:val="en-US"/>
        </w:rPr>
        <w:t>more flexible standards</w:t>
      </w:r>
      <w:proofErr w:type="gramEnd"/>
      <w:r w:rsidRPr="000361F5">
        <w:rPr>
          <w:rFonts w:ascii="Times New Roman" w:hAnsi="Times New Roman"/>
          <w:sz w:val="24"/>
          <w:szCs w:val="24"/>
          <w:lang w:val="en-US"/>
        </w:rPr>
        <w:t xml:space="preserve"> where they are scarcer.</w:t>
      </w:r>
    </w:p>
    <w:p w:rsidR="00433EEC" w:rsidRDefault="000361F5" w:rsidP="000361F5">
      <w:pPr>
        <w:spacing w:after="0" w:line="360" w:lineRule="auto"/>
        <w:jc w:val="both"/>
        <w:rPr>
          <w:rFonts w:ascii="Times New Roman" w:hAnsi="Times New Roman"/>
          <w:sz w:val="24"/>
          <w:szCs w:val="24"/>
          <w:lang w:val="en-US"/>
        </w:rPr>
      </w:pPr>
      <w:r w:rsidRPr="000361F5">
        <w:rPr>
          <w:rFonts w:ascii="Times New Roman" w:hAnsi="Times New Roman"/>
          <w:b/>
          <w:sz w:val="24"/>
          <w:szCs w:val="24"/>
          <w:lang w:val="en-US"/>
        </w:rPr>
        <w:t>Keywords:</w:t>
      </w:r>
      <w:r w:rsidRPr="000361F5">
        <w:rPr>
          <w:rFonts w:ascii="Times New Roman" w:hAnsi="Times New Roman"/>
          <w:sz w:val="24"/>
          <w:szCs w:val="24"/>
          <w:lang w:val="en-US"/>
        </w:rPr>
        <w:t xml:space="preserve"> Heart attack, therapy, good practices.</w:t>
      </w:r>
    </w:p>
    <w:p w:rsidR="00EA7EB1" w:rsidRPr="000D3E27" w:rsidRDefault="00EA7EB1" w:rsidP="0039625B">
      <w:pPr>
        <w:spacing w:after="0" w:line="360" w:lineRule="auto"/>
        <w:jc w:val="both"/>
        <w:rPr>
          <w:rFonts w:ascii="Times New Roman" w:hAnsi="Times New Roman"/>
          <w:sz w:val="24"/>
          <w:szCs w:val="24"/>
          <w:lang w:val="en-US"/>
        </w:rPr>
      </w:pPr>
    </w:p>
    <w:p w:rsidR="00672A5D" w:rsidRPr="00937DB2" w:rsidRDefault="00F07164" w:rsidP="00672A5D">
      <w:pPr>
        <w:spacing w:after="0" w:line="360" w:lineRule="auto"/>
        <w:jc w:val="both"/>
        <w:rPr>
          <w:rFonts w:ascii="Times New Roman" w:hAnsi="Times New Roman"/>
          <w:b/>
          <w:sz w:val="26"/>
          <w:szCs w:val="26"/>
        </w:rPr>
      </w:pPr>
      <w:r w:rsidRPr="0088185C">
        <w:rPr>
          <w:rFonts w:ascii="Times New Roman" w:hAnsi="Times New Roman"/>
          <w:b/>
          <w:sz w:val="26"/>
          <w:szCs w:val="26"/>
        </w:rPr>
        <w:t>Resumo</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 xml:space="preserve">Esta pesquisa </w:t>
      </w:r>
      <w:proofErr w:type="spellStart"/>
      <w:r w:rsidRPr="000361F5">
        <w:rPr>
          <w:rFonts w:ascii="Times New Roman" w:hAnsi="Times New Roman"/>
          <w:sz w:val="24"/>
          <w:szCs w:val="24"/>
        </w:rPr>
        <w:t>teve</w:t>
      </w:r>
      <w:proofErr w:type="spellEnd"/>
      <w:r w:rsidRPr="000361F5">
        <w:rPr>
          <w:rFonts w:ascii="Times New Roman" w:hAnsi="Times New Roman"/>
          <w:sz w:val="24"/>
          <w:szCs w:val="24"/>
        </w:rPr>
        <w:t xml:space="preserve"> como objetivo </w:t>
      </w:r>
      <w:proofErr w:type="spellStart"/>
      <w:r w:rsidRPr="000361F5">
        <w:rPr>
          <w:rFonts w:ascii="Times New Roman" w:hAnsi="Times New Roman"/>
          <w:sz w:val="24"/>
          <w:szCs w:val="24"/>
        </w:rPr>
        <w:t>analisar</w:t>
      </w:r>
      <w:proofErr w:type="spellEnd"/>
      <w:r w:rsidRPr="000361F5">
        <w:rPr>
          <w:rFonts w:ascii="Times New Roman" w:hAnsi="Times New Roman"/>
          <w:sz w:val="24"/>
          <w:szCs w:val="24"/>
        </w:rPr>
        <w:t xml:space="preserve"> as terapias </w:t>
      </w:r>
      <w:proofErr w:type="spellStart"/>
      <w:r w:rsidRPr="000361F5">
        <w:rPr>
          <w:rFonts w:ascii="Times New Roman" w:hAnsi="Times New Roman"/>
          <w:sz w:val="24"/>
          <w:szCs w:val="24"/>
        </w:rPr>
        <w:t>atuais</w:t>
      </w:r>
      <w:proofErr w:type="spellEnd"/>
      <w:r w:rsidRPr="000361F5">
        <w:rPr>
          <w:rFonts w:ascii="Times New Roman" w:hAnsi="Times New Roman"/>
          <w:sz w:val="24"/>
          <w:szCs w:val="24"/>
        </w:rPr>
        <w:t xml:space="preserve"> para o infarto agudo do </w:t>
      </w:r>
      <w:proofErr w:type="spellStart"/>
      <w:r w:rsidRPr="000361F5">
        <w:rPr>
          <w:rFonts w:ascii="Times New Roman" w:hAnsi="Times New Roman"/>
          <w:sz w:val="24"/>
          <w:szCs w:val="24"/>
        </w:rPr>
        <w:t>miocárdio</w:t>
      </w:r>
      <w:proofErr w:type="spellEnd"/>
      <w:r w:rsidRPr="000361F5">
        <w:rPr>
          <w:rFonts w:ascii="Times New Roman" w:hAnsi="Times New Roman"/>
          <w:sz w:val="24"/>
          <w:szCs w:val="24"/>
        </w:rPr>
        <w:t xml:space="preserve">. A </w:t>
      </w:r>
      <w:proofErr w:type="spellStart"/>
      <w:r w:rsidRPr="000361F5">
        <w:rPr>
          <w:rFonts w:ascii="Times New Roman" w:hAnsi="Times New Roman"/>
          <w:sz w:val="24"/>
          <w:szCs w:val="24"/>
        </w:rPr>
        <w:t>metodologia</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foi</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enquadrada</w:t>
      </w:r>
      <w:proofErr w:type="spellEnd"/>
      <w:r w:rsidRPr="000361F5">
        <w:rPr>
          <w:rFonts w:ascii="Times New Roman" w:hAnsi="Times New Roman"/>
          <w:sz w:val="24"/>
          <w:szCs w:val="24"/>
        </w:rPr>
        <w:t xml:space="preserve"> na </w:t>
      </w:r>
      <w:proofErr w:type="spellStart"/>
      <w:r w:rsidRPr="000361F5">
        <w:rPr>
          <w:rFonts w:ascii="Times New Roman" w:hAnsi="Times New Roman"/>
          <w:sz w:val="24"/>
          <w:szCs w:val="24"/>
        </w:rPr>
        <w:t>análise</w:t>
      </w:r>
      <w:proofErr w:type="spellEnd"/>
      <w:r w:rsidRPr="000361F5">
        <w:rPr>
          <w:rFonts w:ascii="Times New Roman" w:hAnsi="Times New Roman"/>
          <w:sz w:val="24"/>
          <w:szCs w:val="24"/>
        </w:rPr>
        <w:t xml:space="preserve"> de </w:t>
      </w:r>
      <w:proofErr w:type="spellStart"/>
      <w:r w:rsidRPr="000361F5">
        <w:rPr>
          <w:rFonts w:ascii="Times New Roman" w:hAnsi="Times New Roman"/>
          <w:sz w:val="24"/>
          <w:szCs w:val="24"/>
        </w:rPr>
        <w:t>conteúdo</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Nesse</w:t>
      </w:r>
      <w:proofErr w:type="spellEnd"/>
      <w:r w:rsidRPr="000361F5">
        <w:rPr>
          <w:rFonts w:ascii="Times New Roman" w:hAnsi="Times New Roman"/>
          <w:sz w:val="24"/>
          <w:szCs w:val="24"/>
        </w:rPr>
        <w:t xml:space="preserve"> sentido, </w:t>
      </w:r>
      <w:proofErr w:type="spellStart"/>
      <w:r w:rsidRPr="000361F5">
        <w:rPr>
          <w:rFonts w:ascii="Times New Roman" w:hAnsi="Times New Roman"/>
          <w:sz w:val="24"/>
          <w:szCs w:val="24"/>
        </w:rPr>
        <w:t>foi</w:t>
      </w:r>
      <w:proofErr w:type="spellEnd"/>
      <w:r w:rsidRPr="000361F5">
        <w:rPr>
          <w:rFonts w:ascii="Times New Roman" w:hAnsi="Times New Roman"/>
          <w:sz w:val="24"/>
          <w:szCs w:val="24"/>
        </w:rPr>
        <w:t xml:space="preserve"> realizada </w:t>
      </w:r>
      <w:proofErr w:type="spellStart"/>
      <w:r w:rsidRPr="000361F5">
        <w:rPr>
          <w:rFonts w:ascii="Times New Roman" w:hAnsi="Times New Roman"/>
          <w:sz w:val="24"/>
          <w:szCs w:val="24"/>
        </w:rPr>
        <w:t>uma</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revisão</w:t>
      </w:r>
      <w:proofErr w:type="spellEnd"/>
      <w:r w:rsidRPr="000361F5">
        <w:rPr>
          <w:rFonts w:ascii="Times New Roman" w:hAnsi="Times New Roman"/>
          <w:sz w:val="24"/>
          <w:szCs w:val="24"/>
        </w:rPr>
        <w:t xml:space="preserve"> bibliográfica documental a partir de </w:t>
      </w:r>
      <w:proofErr w:type="spellStart"/>
      <w:r w:rsidRPr="000361F5">
        <w:rPr>
          <w:rFonts w:ascii="Times New Roman" w:hAnsi="Times New Roman"/>
          <w:sz w:val="24"/>
          <w:szCs w:val="24"/>
        </w:rPr>
        <w:t>um</w:t>
      </w:r>
      <w:proofErr w:type="spellEnd"/>
      <w:r w:rsidRPr="000361F5">
        <w:rPr>
          <w:rFonts w:ascii="Times New Roman" w:hAnsi="Times New Roman"/>
          <w:sz w:val="24"/>
          <w:szCs w:val="24"/>
        </w:rPr>
        <w:t xml:space="preserve"> número significativo de </w:t>
      </w:r>
      <w:proofErr w:type="spellStart"/>
      <w:r w:rsidRPr="000361F5">
        <w:rPr>
          <w:rFonts w:ascii="Times New Roman" w:hAnsi="Times New Roman"/>
          <w:sz w:val="24"/>
          <w:szCs w:val="24"/>
        </w:rPr>
        <w:t>referências</w:t>
      </w:r>
      <w:proofErr w:type="spellEnd"/>
      <w:r w:rsidRPr="000361F5">
        <w:rPr>
          <w:rFonts w:ascii="Times New Roman" w:hAnsi="Times New Roman"/>
          <w:sz w:val="24"/>
          <w:szCs w:val="24"/>
        </w:rPr>
        <w:t xml:space="preserve"> bibliográficas. Os </w:t>
      </w:r>
      <w:proofErr w:type="spellStart"/>
      <w:r w:rsidRPr="000361F5">
        <w:rPr>
          <w:rFonts w:ascii="Times New Roman" w:hAnsi="Times New Roman"/>
          <w:sz w:val="24"/>
          <w:szCs w:val="24"/>
        </w:rPr>
        <w:t>artigos</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foram</w:t>
      </w:r>
      <w:proofErr w:type="spellEnd"/>
      <w:r w:rsidRPr="000361F5">
        <w:rPr>
          <w:rFonts w:ascii="Times New Roman" w:hAnsi="Times New Roman"/>
          <w:sz w:val="24"/>
          <w:szCs w:val="24"/>
        </w:rPr>
        <w:t xml:space="preserve"> revisados, em </w:t>
      </w:r>
      <w:proofErr w:type="spellStart"/>
      <w:r w:rsidRPr="000361F5">
        <w:rPr>
          <w:rFonts w:ascii="Times New Roman" w:hAnsi="Times New Roman"/>
          <w:sz w:val="24"/>
          <w:szCs w:val="24"/>
        </w:rPr>
        <w:t>inglês</w:t>
      </w:r>
      <w:proofErr w:type="spellEnd"/>
      <w:r w:rsidRPr="000361F5">
        <w:rPr>
          <w:rFonts w:ascii="Times New Roman" w:hAnsi="Times New Roman"/>
          <w:sz w:val="24"/>
          <w:szCs w:val="24"/>
        </w:rPr>
        <w:t xml:space="preserve"> e </w:t>
      </w:r>
      <w:proofErr w:type="spellStart"/>
      <w:r w:rsidRPr="000361F5">
        <w:rPr>
          <w:rFonts w:ascii="Times New Roman" w:hAnsi="Times New Roman"/>
          <w:sz w:val="24"/>
          <w:szCs w:val="24"/>
        </w:rPr>
        <w:t>espanhol</w:t>
      </w:r>
      <w:proofErr w:type="spellEnd"/>
      <w:r w:rsidRPr="000361F5">
        <w:rPr>
          <w:rFonts w:ascii="Times New Roman" w:hAnsi="Times New Roman"/>
          <w:sz w:val="24"/>
          <w:szCs w:val="24"/>
        </w:rPr>
        <w:t xml:space="preserve">, em periódicos </w:t>
      </w:r>
      <w:proofErr w:type="spellStart"/>
      <w:r w:rsidRPr="000361F5">
        <w:rPr>
          <w:rFonts w:ascii="Times New Roman" w:hAnsi="Times New Roman"/>
          <w:sz w:val="24"/>
          <w:szCs w:val="24"/>
        </w:rPr>
        <w:t>nacionais</w:t>
      </w:r>
      <w:proofErr w:type="spellEnd"/>
      <w:r w:rsidRPr="000361F5">
        <w:rPr>
          <w:rFonts w:ascii="Times New Roman" w:hAnsi="Times New Roman"/>
          <w:sz w:val="24"/>
          <w:szCs w:val="24"/>
        </w:rPr>
        <w:t xml:space="preserve"> e </w:t>
      </w:r>
      <w:proofErr w:type="spellStart"/>
      <w:r w:rsidRPr="000361F5">
        <w:rPr>
          <w:rFonts w:ascii="Times New Roman" w:hAnsi="Times New Roman"/>
          <w:sz w:val="24"/>
          <w:szCs w:val="24"/>
        </w:rPr>
        <w:t>internacionais</w:t>
      </w:r>
      <w:proofErr w:type="spellEnd"/>
      <w:r w:rsidRPr="000361F5">
        <w:rPr>
          <w:rFonts w:ascii="Times New Roman" w:hAnsi="Times New Roman"/>
          <w:sz w:val="24"/>
          <w:szCs w:val="24"/>
        </w:rPr>
        <w:t xml:space="preserve"> em bases de dados como </w:t>
      </w:r>
      <w:proofErr w:type="spellStart"/>
      <w:r w:rsidRPr="000361F5">
        <w:rPr>
          <w:rFonts w:ascii="Times New Roman" w:hAnsi="Times New Roman"/>
          <w:sz w:val="24"/>
          <w:szCs w:val="24"/>
        </w:rPr>
        <w:t>Scielo</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Dialnet</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Medline</w:t>
      </w:r>
      <w:proofErr w:type="spellEnd"/>
      <w:r w:rsidRPr="000361F5">
        <w:rPr>
          <w:rFonts w:ascii="Times New Roman" w:hAnsi="Times New Roman"/>
          <w:sz w:val="24"/>
          <w:szCs w:val="24"/>
        </w:rPr>
        <w:t xml:space="preserve"> e </w:t>
      </w:r>
      <w:proofErr w:type="spellStart"/>
      <w:r w:rsidRPr="000361F5">
        <w:rPr>
          <w:rFonts w:ascii="Times New Roman" w:hAnsi="Times New Roman"/>
          <w:sz w:val="24"/>
          <w:szCs w:val="24"/>
        </w:rPr>
        <w:t>Elsevier</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Bem</w:t>
      </w:r>
      <w:proofErr w:type="spellEnd"/>
      <w:r w:rsidRPr="000361F5">
        <w:rPr>
          <w:rFonts w:ascii="Times New Roman" w:hAnsi="Times New Roman"/>
          <w:sz w:val="24"/>
          <w:szCs w:val="24"/>
        </w:rPr>
        <w:t xml:space="preserve"> como textos e teses especializadas. A </w:t>
      </w:r>
      <w:proofErr w:type="spellStart"/>
      <w:r w:rsidRPr="000361F5">
        <w:rPr>
          <w:rFonts w:ascii="Times New Roman" w:hAnsi="Times New Roman"/>
          <w:sz w:val="24"/>
          <w:szCs w:val="24"/>
        </w:rPr>
        <w:t>qualidade</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confiabilidade</w:t>
      </w:r>
      <w:proofErr w:type="spellEnd"/>
      <w:r w:rsidRPr="000361F5">
        <w:rPr>
          <w:rFonts w:ascii="Times New Roman" w:hAnsi="Times New Roman"/>
          <w:sz w:val="24"/>
          <w:szCs w:val="24"/>
        </w:rPr>
        <w:t xml:space="preserve"> e </w:t>
      </w:r>
      <w:proofErr w:type="spellStart"/>
      <w:r w:rsidRPr="000361F5">
        <w:rPr>
          <w:rFonts w:ascii="Times New Roman" w:hAnsi="Times New Roman"/>
          <w:sz w:val="24"/>
          <w:szCs w:val="24"/>
        </w:rPr>
        <w:t>validade</w:t>
      </w:r>
      <w:proofErr w:type="spellEnd"/>
      <w:r w:rsidRPr="000361F5">
        <w:rPr>
          <w:rFonts w:ascii="Times New Roman" w:hAnsi="Times New Roman"/>
          <w:sz w:val="24"/>
          <w:szCs w:val="24"/>
        </w:rPr>
        <w:t xml:space="preserve"> dos documentos </w:t>
      </w:r>
      <w:proofErr w:type="spellStart"/>
      <w:r w:rsidRPr="000361F5">
        <w:rPr>
          <w:rFonts w:ascii="Times New Roman" w:hAnsi="Times New Roman"/>
          <w:sz w:val="24"/>
          <w:szCs w:val="24"/>
        </w:rPr>
        <w:t>selecionados</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foram</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analisadas</w:t>
      </w:r>
      <w:proofErr w:type="spellEnd"/>
      <w:r w:rsidRPr="000361F5">
        <w:rPr>
          <w:rFonts w:ascii="Times New Roman" w:hAnsi="Times New Roman"/>
          <w:sz w:val="24"/>
          <w:szCs w:val="24"/>
        </w:rPr>
        <w:t xml:space="preserve"> para a </w:t>
      </w:r>
      <w:proofErr w:type="spellStart"/>
      <w:r w:rsidRPr="000361F5">
        <w:rPr>
          <w:rFonts w:ascii="Times New Roman" w:hAnsi="Times New Roman"/>
          <w:sz w:val="24"/>
          <w:szCs w:val="24"/>
        </w:rPr>
        <w:t>realização</w:t>
      </w:r>
      <w:proofErr w:type="spellEnd"/>
      <w:r w:rsidRPr="000361F5">
        <w:rPr>
          <w:rFonts w:ascii="Times New Roman" w:hAnsi="Times New Roman"/>
          <w:sz w:val="24"/>
          <w:szCs w:val="24"/>
        </w:rPr>
        <w:t xml:space="preserve"> de </w:t>
      </w:r>
      <w:proofErr w:type="spellStart"/>
      <w:r w:rsidRPr="000361F5">
        <w:rPr>
          <w:rFonts w:ascii="Times New Roman" w:hAnsi="Times New Roman"/>
          <w:sz w:val="24"/>
          <w:szCs w:val="24"/>
        </w:rPr>
        <w:t>uma</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revisão</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adequada</w:t>
      </w:r>
      <w:proofErr w:type="spellEnd"/>
      <w:r w:rsidRPr="000361F5">
        <w:rPr>
          <w:rFonts w:ascii="Times New Roman" w:hAnsi="Times New Roman"/>
          <w:sz w:val="24"/>
          <w:szCs w:val="24"/>
        </w:rPr>
        <w:t xml:space="preserve">. Para a </w:t>
      </w:r>
      <w:proofErr w:type="spellStart"/>
      <w:r w:rsidRPr="000361F5">
        <w:rPr>
          <w:rFonts w:ascii="Times New Roman" w:hAnsi="Times New Roman"/>
          <w:sz w:val="24"/>
          <w:szCs w:val="24"/>
        </w:rPr>
        <w:t>seleção</w:t>
      </w:r>
      <w:proofErr w:type="spellEnd"/>
      <w:r w:rsidRPr="000361F5">
        <w:rPr>
          <w:rFonts w:ascii="Times New Roman" w:hAnsi="Times New Roman"/>
          <w:sz w:val="24"/>
          <w:szCs w:val="24"/>
        </w:rPr>
        <w:t xml:space="preserve"> dos </w:t>
      </w:r>
      <w:proofErr w:type="spellStart"/>
      <w:r w:rsidRPr="000361F5">
        <w:rPr>
          <w:rFonts w:ascii="Times New Roman" w:hAnsi="Times New Roman"/>
          <w:sz w:val="24"/>
          <w:szCs w:val="24"/>
        </w:rPr>
        <w:t>materiais</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literários</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foram</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assumidos</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critérios</w:t>
      </w:r>
      <w:proofErr w:type="spellEnd"/>
      <w:r w:rsidRPr="000361F5">
        <w:rPr>
          <w:rFonts w:ascii="Times New Roman" w:hAnsi="Times New Roman"/>
          <w:sz w:val="24"/>
          <w:szCs w:val="24"/>
        </w:rPr>
        <w:t xml:space="preserve"> de </w:t>
      </w:r>
      <w:proofErr w:type="spellStart"/>
      <w:r w:rsidRPr="000361F5">
        <w:rPr>
          <w:rFonts w:ascii="Times New Roman" w:hAnsi="Times New Roman"/>
          <w:sz w:val="24"/>
          <w:szCs w:val="24"/>
        </w:rPr>
        <w:t>qualidade</w:t>
      </w:r>
      <w:proofErr w:type="spellEnd"/>
      <w:r w:rsidRPr="000361F5">
        <w:rPr>
          <w:rFonts w:ascii="Times New Roman" w:hAnsi="Times New Roman"/>
          <w:sz w:val="24"/>
          <w:szCs w:val="24"/>
        </w:rPr>
        <w:t xml:space="preserve"> metodológica e científica, </w:t>
      </w:r>
      <w:proofErr w:type="spellStart"/>
      <w:r w:rsidRPr="000361F5">
        <w:rPr>
          <w:rFonts w:ascii="Times New Roman" w:hAnsi="Times New Roman"/>
          <w:sz w:val="24"/>
          <w:szCs w:val="24"/>
        </w:rPr>
        <w:t>contribuições</w:t>
      </w:r>
      <w:proofErr w:type="spellEnd"/>
      <w:r w:rsidRPr="000361F5">
        <w:rPr>
          <w:rFonts w:ascii="Times New Roman" w:hAnsi="Times New Roman"/>
          <w:sz w:val="24"/>
          <w:szCs w:val="24"/>
        </w:rPr>
        <w:t xml:space="preserve"> e ano de </w:t>
      </w:r>
      <w:proofErr w:type="spellStart"/>
      <w:r w:rsidRPr="000361F5">
        <w:rPr>
          <w:rFonts w:ascii="Times New Roman" w:hAnsi="Times New Roman"/>
          <w:sz w:val="24"/>
          <w:szCs w:val="24"/>
        </w:rPr>
        <w:t>publicação</w:t>
      </w:r>
      <w:proofErr w:type="spellEnd"/>
      <w:r w:rsidRPr="000361F5">
        <w:rPr>
          <w:rFonts w:ascii="Times New Roman" w:hAnsi="Times New Roman"/>
          <w:sz w:val="24"/>
          <w:szCs w:val="24"/>
        </w:rPr>
        <w:t xml:space="preserve"> entre 2016 e 2021. No </w:t>
      </w:r>
      <w:proofErr w:type="spellStart"/>
      <w:r w:rsidRPr="000361F5">
        <w:rPr>
          <w:rFonts w:ascii="Times New Roman" w:hAnsi="Times New Roman"/>
          <w:sz w:val="24"/>
          <w:szCs w:val="24"/>
        </w:rPr>
        <w:t>entanto</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foram</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incluídas</w:t>
      </w:r>
      <w:proofErr w:type="spellEnd"/>
      <w:r w:rsidRPr="000361F5">
        <w:rPr>
          <w:rFonts w:ascii="Times New Roman" w:hAnsi="Times New Roman"/>
          <w:sz w:val="24"/>
          <w:szCs w:val="24"/>
        </w:rPr>
        <w:t xml:space="preserve"> obras de </w:t>
      </w:r>
      <w:proofErr w:type="spellStart"/>
      <w:r w:rsidRPr="000361F5">
        <w:rPr>
          <w:rFonts w:ascii="Times New Roman" w:hAnsi="Times New Roman"/>
          <w:sz w:val="24"/>
          <w:szCs w:val="24"/>
        </w:rPr>
        <w:t>outros</w:t>
      </w:r>
      <w:proofErr w:type="spellEnd"/>
      <w:r w:rsidRPr="000361F5">
        <w:rPr>
          <w:rFonts w:ascii="Times New Roman" w:hAnsi="Times New Roman"/>
          <w:sz w:val="24"/>
          <w:szCs w:val="24"/>
        </w:rPr>
        <w:t xml:space="preserve"> anos por </w:t>
      </w:r>
      <w:proofErr w:type="spellStart"/>
      <w:r w:rsidRPr="000361F5">
        <w:rPr>
          <w:rFonts w:ascii="Times New Roman" w:hAnsi="Times New Roman"/>
          <w:sz w:val="24"/>
          <w:szCs w:val="24"/>
        </w:rPr>
        <w:t>serem</w:t>
      </w:r>
      <w:proofErr w:type="spellEnd"/>
      <w:r w:rsidRPr="000361F5">
        <w:rPr>
          <w:rFonts w:ascii="Times New Roman" w:hAnsi="Times New Roman"/>
          <w:sz w:val="24"/>
          <w:szCs w:val="24"/>
        </w:rPr>
        <w:t xml:space="preserve"> consideradas valiosas para este </w:t>
      </w:r>
      <w:proofErr w:type="spellStart"/>
      <w:r w:rsidRPr="000361F5">
        <w:rPr>
          <w:rFonts w:ascii="Times New Roman" w:hAnsi="Times New Roman"/>
          <w:sz w:val="24"/>
          <w:szCs w:val="24"/>
        </w:rPr>
        <w:t>estudo</w:t>
      </w:r>
      <w:proofErr w:type="spellEnd"/>
      <w:r w:rsidRPr="000361F5">
        <w:rPr>
          <w:rFonts w:ascii="Times New Roman" w:hAnsi="Times New Roman"/>
          <w:sz w:val="24"/>
          <w:szCs w:val="24"/>
        </w:rPr>
        <w:t xml:space="preserve">. Os resultados </w:t>
      </w:r>
      <w:proofErr w:type="spellStart"/>
      <w:r w:rsidRPr="000361F5">
        <w:rPr>
          <w:rFonts w:ascii="Times New Roman" w:hAnsi="Times New Roman"/>
          <w:sz w:val="24"/>
          <w:szCs w:val="24"/>
        </w:rPr>
        <w:t>obtidos</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mostram</w:t>
      </w:r>
      <w:proofErr w:type="spellEnd"/>
      <w:r w:rsidRPr="000361F5">
        <w:rPr>
          <w:rFonts w:ascii="Times New Roman" w:hAnsi="Times New Roman"/>
          <w:sz w:val="24"/>
          <w:szCs w:val="24"/>
        </w:rPr>
        <w:t xml:space="preserve"> que: a </w:t>
      </w:r>
      <w:proofErr w:type="spellStart"/>
      <w:r w:rsidRPr="000361F5">
        <w:rPr>
          <w:rFonts w:ascii="Times New Roman" w:hAnsi="Times New Roman"/>
          <w:sz w:val="24"/>
          <w:szCs w:val="24"/>
        </w:rPr>
        <w:t>doença</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isquêmica</w:t>
      </w:r>
      <w:proofErr w:type="spellEnd"/>
      <w:r w:rsidRPr="000361F5">
        <w:rPr>
          <w:rFonts w:ascii="Times New Roman" w:hAnsi="Times New Roman"/>
          <w:sz w:val="24"/>
          <w:szCs w:val="24"/>
        </w:rPr>
        <w:t xml:space="preserve"> do </w:t>
      </w:r>
      <w:proofErr w:type="spellStart"/>
      <w:r w:rsidRPr="000361F5">
        <w:rPr>
          <w:rFonts w:ascii="Times New Roman" w:hAnsi="Times New Roman"/>
          <w:sz w:val="24"/>
          <w:szCs w:val="24"/>
        </w:rPr>
        <w:t>coração</w:t>
      </w:r>
      <w:proofErr w:type="spellEnd"/>
      <w:r w:rsidRPr="000361F5">
        <w:rPr>
          <w:rFonts w:ascii="Times New Roman" w:hAnsi="Times New Roman"/>
          <w:sz w:val="24"/>
          <w:szCs w:val="24"/>
        </w:rPr>
        <w:t xml:space="preserve"> é </w:t>
      </w:r>
      <w:proofErr w:type="spellStart"/>
      <w:r w:rsidRPr="000361F5">
        <w:rPr>
          <w:rFonts w:ascii="Times New Roman" w:hAnsi="Times New Roman"/>
          <w:sz w:val="24"/>
          <w:szCs w:val="24"/>
        </w:rPr>
        <w:t>uma</w:t>
      </w:r>
      <w:proofErr w:type="spellEnd"/>
      <w:r w:rsidRPr="000361F5">
        <w:rPr>
          <w:rFonts w:ascii="Times New Roman" w:hAnsi="Times New Roman"/>
          <w:sz w:val="24"/>
          <w:szCs w:val="24"/>
        </w:rPr>
        <w:t xml:space="preserve"> das </w:t>
      </w:r>
      <w:proofErr w:type="spellStart"/>
      <w:r w:rsidRPr="000361F5">
        <w:rPr>
          <w:rFonts w:ascii="Times New Roman" w:hAnsi="Times New Roman"/>
          <w:sz w:val="24"/>
          <w:szCs w:val="24"/>
        </w:rPr>
        <w:t>principais</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contribuintes</w:t>
      </w:r>
      <w:proofErr w:type="spellEnd"/>
      <w:r w:rsidRPr="000361F5">
        <w:rPr>
          <w:rFonts w:ascii="Times New Roman" w:hAnsi="Times New Roman"/>
          <w:sz w:val="24"/>
          <w:szCs w:val="24"/>
        </w:rPr>
        <w:t xml:space="preserve"> para a </w:t>
      </w:r>
      <w:proofErr w:type="spellStart"/>
      <w:r w:rsidRPr="000361F5">
        <w:rPr>
          <w:rFonts w:ascii="Times New Roman" w:hAnsi="Times New Roman"/>
          <w:sz w:val="24"/>
          <w:szCs w:val="24"/>
        </w:rPr>
        <w:t>perda</w:t>
      </w:r>
      <w:proofErr w:type="spellEnd"/>
      <w:r w:rsidRPr="000361F5">
        <w:rPr>
          <w:rFonts w:ascii="Times New Roman" w:hAnsi="Times New Roman"/>
          <w:sz w:val="24"/>
          <w:szCs w:val="24"/>
        </w:rPr>
        <w:t xml:space="preserve"> mundial de </w:t>
      </w:r>
      <w:proofErr w:type="spellStart"/>
      <w:r w:rsidRPr="000361F5">
        <w:rPr>
          <w:rFonts w:ascii="Times New Roman" w:hAnsi="Times New Roman"/>
          <w:sz w:val="24"/>
          <w:szCs w:val="24"/>
        </w:rPr>
        <w:t>anos</w:t>
      </w:r>
      <w:proofErr w:type="spellEnd"/>
      <w:r w:rsidRPr="000361F5">
        <w:rPr>
          <w:rFonts w:ascii="Times New Roman" w:hAnsi="Times New Roman"/>
          <w:sz w:val="24"/>
          <w:szCs w:val="24"/>
        </w:rPr>
        <w:t xml:space="preserve"> de vida ajustados por </w:t>
      </w:r>
      <w:proofErr w:type="spellStart"/>
      <w:r w:rsidRPr="000361F5">
        <w:rPr>
          <w:rFonts w:ascii="Times New Roman" w:hAnsi="Times New Roman"/>
          <w:sz w:val="24"/>
          <w:szCs w:val="24"/>
        </w:rPr>
        <w:t>incapacidade</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Sendo</w:t>
      </w:r>
      <w:proofErr w:type="spellEnd"/>
      <w:r w:rsidRPr="000361F5">
        <w:rPr>
          <w:rFonts w:ascii="Times New Roman" w:hAnsi="Times New Roman"/>
          <w:sz w:val="24"/>
          <w:szCs w:val="24"/>
        </w:rPr>
        <w:t xml:space="preserve"> o infarto agudo do </w:t>
      </w:r>
      <w:proofErr w:type="spellStart"/>
      <w:r w:rsidRPr="000361F5">
        <w:rPr>
          <w:rFonts w:ascii="Times New Roman" w:hAnsi="Times New Roman"/>
          <w:sz w:val="24"/>
          <w:szCs w:val="24"/>
        </w:rPr>
        <w:t>miocárdio</w:t>
      </w:r>
      <w:proofErr w:type="spellEnd"/>
      <w:r w:rsidRPr="000361F5">
        <w:rPr>
          <w:rFonts w:ascii="Times New Roman" w:hAnsi="Times New Roman"/>
          <w:sz w:val="24"/>
          <w:szCs w:val="24"/>
        </w:rPr>
        <w:t xml:space="preserve"> (IAM), dentro do espectro das </w:t>
      </w:r>
      <w:proofErr w:type="spellStart"/>
      <w:r w:rsidRPr="000361F5">
        <w:rPr>
          <w:rFonts w:ascii="Times New Roman" w:hAnsi="Times New Roman"/>
          <w:sz w:val="24"/>
          <w:szCs w:val="24"/>
        </w:rPr>
        <w:t>patologias</w:t>
      </w:r>
      <w:proofErr w:type="spellEnd"/>
      <w:r w:rsidRPr="000361F5">
        <w:rPr>
          <w:rFonts w:ascii="Times New Roman" w:hAnsi="Times New Roman"/>
          <w:sz w:val="24"/>
          <w:szCs w:val="24"/>
        </w:rPr>
        <w:t xml:space="preserve"> cardiovasculares, a </w:t>
      </w:r>
      <w:proofErr w:type="spellStart"/>
      <w:r w:rsidRPr="000361F5">
        <w:rPr>
          <w:rFonts w:ascii="Times New Roman" w:hAnsi="Times New Roman"/>
          <w:sz w:val="24"/>
          <w:szCs w:val="24"/>
        </w:rPr>
        <w:t>manifestação</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mais</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agressiva</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desse</w:t>
      </w:r>
      <w:proofErr w:type="spellEnd"/>
      <w:r w:rsidRPr="000361F5">
        <w:rPr>
          <w:rFonts w:ascii="Times New Roman" w:hAnsi="Times New Roman"/>
          <w:sz w:val="24"/>
          <w:szCs w:val="24"/>
        </w:rPr>
        <w:t xml:space="preserve"> grupo de </w:t>
      </w:r>
      <w:proofErr w:type="spellStart"/>
      <w:r w:rsidRPr="000361F5">
        <w:rPr>
          <w:rFonts w:ascii="Times New Roman" w:hAnsi="Times New Roman"/>
          <w:sz w:val="24"/>
          <w:szCs w:val="24"/>
        </w:rPr>
        <w:t>doenças</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Conclui</w:t>
      </w:r>
      <w:proofErr w:type="spellEnd"/>
      <w:r w:rsidRPr="000361F5">
        <w:rPr>
          <w:rFonts w:ascii="Times New Roman" w:hAnsi="Times New Roman"/>
          <w:sz w:val="24"/>
          <w:szCs w:val="24"/>
        </w:rPr>
        <w:t>-</w:t>
      </w:r>
      <w:proofErr w:type="spellStart"/>
      <w:r w:rsidRPr="000361F5">
        <w:rPr>
          <w:rFonts w:ascii="Times New Roman" w:hAnsi="Times New Roman"/>
          <w:sz w:val="24"/>
          <w:szCs w:val="24"/>
        </w:rPr>
        <w:t>se</w:t>
      </w:r>
      <w:proofErr w:type="spellEnd"/>
      <w:r w:rsidRPr="000361F5">
        <w:rPr>
          <w:rFonts w:ascii="Times New Roman" w:hAnsi="Times New Roman"/>
          <w:sz w:val="24"/>
          <w:szCs w:val="24"/>
        </w:rPr>
        <w:t xml:space="preserve"> que: o manejo do infarto agudo do </w:t>
      </w:r>
      <w:proofErr w:type="spellStart"/>
      <w:r w:rsidRPr="000361F5">
        <w:rPr>
          <w:rFonts w:ascii="Times New Roman" w:hAnsi="Times New Roman"/>
          <w:sz w:val="24"/>
          <w:szCs w:val="24"/>
        </w:rPr>
        <w:t>miocárdio</w:t>
      </w:r>
      <w:proofErr w:type="spellEnd"/>
      <w:r w:rsidRPr="000361F5">
        <w:rPr>
          <w:rFonts w:ascii="Times New Roman" w:hAnsi="Times New Roman"/>
          <w:sz w:val="24"/>
          <w:szCs w:val="24"/>
        </w:rPr>
        <w:t xml:space="preserve"> (IAM) continua a </w:t>
      </w:r>
      <w:proofErr w:type="spellStart"/>
      <w:r w:rsidRPr="000361F5">
        <w:rPr>
          <w:rFonts w:ascii="Times New Roman" w:hAnsi="Times New Roman"/>
          <w:sz w:val="24"/>
          <w:szCs w:val="24"/>
        </w:rPr>
        <w:t>sofrer</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mudanças</w:t>
      </w:r>
      <w:proofErr w:type="spellEnd"/>
      <w:r w:rsidRPr="000361F5">
        <w:rPr>
          <w:rFonts w:ascii="Times New Roman" w:hAnsi="Times New Roman"/>
          <w:sz w:val="24"/>
          <w:szCs w:val="24"/>
        </w:rPr>
        <w:t xml:space="preserve"> importantes, </w:t>
      </w:r>
      <w:proofErr w:type="spellStart"/>
      <w:r w:rsidRPr="000361F5">
        <w:rPr>
          <w:rFonts w:ascii="Times New Roman" w:hAnsi="Times New Roman"/>
          <w:sz w:val="24"/>
          <w:szCs w:val="24"/>
        </w:rPr>
        <w:t>portanto</w:t>
      </w:r>
      <w:proofErr w:type="spellEnd"/>
      <w:r w:rsidRPr="000361F5">
        <w:rPr>
          <w:rFonts w:ascii="Times New Roman" w:hAnsi="Times New Roman"/>
          <w:sz w:val="24"/>
          <w:szCs w:val="24"/>
        </w:rPr>
        <w:t xml:space="preserve">, as boas </w:t>
      </w:r>
      <w:proofErr w:type="spellStart"/>
      <w:r w:rsidRPr="000361F5">
        <w:rPr>
          <w:rFonts w:ascii="Times New Roman" w:hAnsi="Times New Roman"/>
          <w:sz w:val="24"/>
          <w:szCs w:val="24"/>
        </w:rPr>
        <w:t>práticas</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devem</w:t>
      </w:r>
      <w:proofErr w:type="spellEnd"/>
      <w:r w:rsidRPr="000361F5">
        <w:rPr>
          <w:rFonts w:ascii="Times New Roman" w:hAnsi="Times New Roman"/>
          <w:sz w:val="24"/>
          <w:szCs w:val="24"/>
        </w:rPr>
        <w:t xml:space="preserve"> ser </w:t>
      </w:r>
      <w:proofErr w:type="spellStart"/>
      <w:r w:rsidRPr="000361F5">
        <w:rPr>
          <w:rFonts w:ascii="Times New Roman" w:hAnsi="Times New Roman"/>
          <w:sz w:val="24"/>
          <w:szCs w:val="24"/>
        </w:rPr>
        <w:t>baseadas</w:t>
      </w:r>
      <w:proofErr w:type="spellEnd"/>
      <w:r w:rsidRPr="000361F5">
        <w:rPr>
          <w:rFonts w:ascii="Times New Roman" w:hAnsi="Times New Roman"/>
          <w:sz w:val="24"/>
          <w:szCs w:val="24"/>
        </w:rPr>
        <w:t xml:space="preserve"> em </w:t>
      </w:r>
      <w:proofErr w:type="spellStart"/>
      <w:r w:rsidRPr="000361F5">
        <w:rPr>
          <w:rFonts w:ascii="Times New Roman" w:hAnsi="Times New Roman"/>
          <w:sz w:val="24"/>
          <w:szCs w:val="24"/>
        </w:rPr>
        <w:t>evidências</w:t>
      </w:r>
      <w:proofErr w:type="spellEnd"/>
      <w:r w:rsidRPr="000361F5">
        <w:rPr>
          <w:rFonts w:ascii="Times New Roman" w:hAnsi="Times New Roman"/>
          <w:sz w:val="24"/>
          <w:szCs w:val="24"/>
        </w:rPr>
        <w:t xml:space="preserve"> derivadas de </w:t>
      </w:r>
      <w:proofErr w:type="spellStart"/>
      <w:r w:rsidRPr="000361F5">
        <w:rPr>
          <w:rFonts w:ascii="Times New Roman" w:hAnsi="Times New Roman"/>
          <w:sz w:val="24"/>
          <w:szCs w:val="24"/>
        </w:rPr>
        <w:t>estudos</w:t>
      </w:r>
      <w:proofErr w:type="spellEnd"/>
      <w:r w:rsidRPr="000361F5">
        <w:rPr>
          <w:rFonts w:ascii="Times New Roman" w:hAnsi="Times New Roman"/>
          <w:sz w:val="24"/>
          <w:szCs w:val="24"/>
        </w:rPr>
        <w:t xml:space="preserve"> clínicos </w:t>
      </w:r>
      <w:proofErr w:type="spellStart"/>
      <w:r w:rsidRPr="000361F5">
        <w:rPr>
          <w:rFonts w:ascii="Times New Roman" w:hAnsi="Times New Roman"/>
          <w:sz w:val="24"/>
          <w:szCs w:val="24"/>
        </w:rPr>
        <w:t>devidamente</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conduzidos</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Assim</w:t>
      </w:r>
      <w:proofErr w:type="spellEnd"/>
      <w:r w:rsidRPr="000361F5">
        <w:rPr>
          <w:rFonts w:ascii="Times New Roman" w:hAnsi="Times New Roman"/>
          <w:sz w:val="24"/>
          <w:szCs w:val="24"/>
        </w:rPr>
        <w:t xml:space="preserve">, a OMS </w:t>
      </w:r>
      <w:proofErr w:type="spellStart"/>
      <w:r w:rsidRPr="000361F5">
        <w:rPr>
          <w:rFonts w:ascii="Times New Roman" w:hAnsi="Times New Roman"/>
          <w:sz w:val="24"/>
          <w:szCs w:val="24"/>
        </w:rPr>
        <w:t>recomenda</w:t>
      </w:r>
      <w:proofErr w:type="spellEnd"/>
      <w:r w:rsidRPr="000361F5">
        <w:rPr>
          <w:rFonts w:ascii="Times New Roman" w:hAnsi="Times New Roman"/>
          <w:sz w:val="24"/>
          <w:szCs w:val="24"/>
        </w:rPr>
        <w:t xml:space="preserve"> a </w:t>
      </w:r>
      <w:proofErr w:type="spellStart"/>
      <w:r w:rsidRPr="000361F5">
        <w:rPr>
          <w:rFonts w:ascii="Times New Roman" w:hAnsi="Times New Roman"/>
          <w:sz w:val="24"/>
          <w:szCs w:val="24"/>
        </w:rPr>
        <w:t>utilização</w:t>
      </w:r>
      <w:proofErr w:type="spellEnd"/>
      <w:r w:rsidRPr="000361F5">
        <w:rPr>
          <w:rFonts w:ascii="Times New Roman" w:hAnsi="Times New Roman"/>
          <w:sz w:val="24"/>
          <w:szCs w:val="24"/>
        </w:rPr>
        <w:t xml:space="preserve"> da </w:t>
      </w:r>
      <w:proofErr w:type="spellStart"/>
      <w:r w:rsidRPr="000361F5">
        <w:rPr>
          <w:rFonts w:ascii="Times New Roman" w:hAnsi="Times New Roman"/>
          <w:sz w:val="24"/>
          <w:szCs w:val="24"/>
        </w:rPr>
        <w:t>definição</w:t>
      </w:r>
      <w:proofErr w:type="spellEnd"/>
      <w:r w:rsidRPr="000361F5">
        <w:rPr>
          <w:rFonts w:ascii="Times New Roman" w:hAnsi="Times New Roman"/>
          <w:sz w:val="24"/>
          <w:szCs w:val="24"/>
        </w:rPr>
        <w:t xml:space="preserve"> universal de </w:t>
      </w:r>
      <w:proofErr w:type="spellStart"/>
      <w:r w:rsidRPr="000361F5">
        <w:rPr>
          <w:rFonts w:ascii="Times New Roman" w:hAnsi="Times New Roman"/>
          <w:sz w:val="24"/>
          <w:szCs w:val="24"/>
        </w:rPr>
        <w:t>enfarte</w:t>
      </w:r>
      <w:proofErr w:type="spellEnd"/>
      <w:r w:rsidRPr="000361F5">
        <w:rPr>
          <w:rFonts w:ascii="Times New Roman" w:hAnsi="Times New Roman"/>
          <w:sz w:val="24"/>
          <w:szCs w:val="24"/>
        </w:rPr>
        <w:t xml:space="preserve"> do </w:t>
      </w:r>
      <w:proofErr w:type="spellStart"/>
      <w:r w:rsidRPr="000361F5">
        <w:rPr>
          <w:rFonts w:ascii="Times New Roman" w:hAnsi="Times New Roman"/>
          <w:sz w:val="24"/>
          <w:szCs w:val="24"/>
        </w:rPr>
        <w:t>miocárdio</w:t>
      </w:r>
      <w:proofErr w:type="spellEnd"/>
      <w:r w:rsidRPr="000361F5">
        <w:rPr>
          <w:rFonts w:ascii="Times New Roman" w:hAnsi="Times New Roman"/>
          <w:sz w:val="24"/>
          <w:szCs w:val="24"/>
        </w:rPr>
        <w:t xml:space="preserve"> (IM) no </w:t>
      </w:r>
      <w:proofErr w:type="spellStart"/>
      <w:r w:rsidRPr="000361F5">
        <w:rPr>
          <w:rFonts w:ascii="Times New Roman" w:hAnsi="Times New Roman"/>
          <w:sz w:val="24"/>
          <w:szCs w:val="24"/>
        </w:rPr>
        <w:t>quadro</w:t>
      </w:r>
      <w:proofErr w:type="spellEnd"/>
      <w:r w:rsidRPr="000361F5">
        <w:rPr>
          <w:rFonts w:ascii="Times New Roman" w:hAnsi="Times New Roman"/>
          <w:sz w:val="24"/>
          <w:szCs w:val="24"/>
        </w:rPr>
        <w:t xml:space="preserve"> das boas </w:t>
      </w:r>
      <w:proofErr w:type="spellStart"/>
      <w:r w:rsidRPr="000361F5">
        <w:rPr>
          <w:rFonts w:ascii="Times New Roman" w:hAnsi="Times New Roman"/>
          <w:sz w:val="24"/>
          <w:szCs w:val="24"/>
        </w:rPr>
        <w:t>práticas</w:t>
      </w:r>
      <w:proofErr w:type="spellEnd"/>
      <w:r w:rsidRPr="000361F5">
        <w:rPr>
          <w:rFonts w:ascii="Times New Roman" w:hAnsi="Times New Roman"/>
          <w:sz w:val="24"/>
          <w:szCs w:val="24"/>
        </w:rPr>
        <w:t xml:space="preserve">, em áreas </w:t>
      </w:r>
      <w:proofErr w:type="spellStart"/>
      <w:r w:rsidRPr="000361F5">
        <w:rPr>
          <w:rFonts w:ascii="Times New Roman" w:hAnsi="Times New Roman"/>
          <w:sz w:val="24"/>
          <w:szCs w:val="24"/>
        </w:rPr>
        <w:t>onde</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não</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faltam</w:t>
      </w:r>
      <w:proofErr w:type="spellEnd"/>
      <w:r w:rsidRPr="000361F5">
        <w:rPr>
          <w:rFonts w:ascii="Times New Roman" w:hAnsi="Times New Roman"/>
          <w:sz w:val="24"/>
          <w:szCs w:val="24"/>
        </w:rPr>
        <w:t xml:space="preserve"> recursos e a </w:t>
      </w:r>
      <w:proofErr w:type="spellStart"/>
      <w:r w:rsidRPr="000361F5">
        <w:rPr>
          <w:rFonts w:ascii="Times New Roman" w:hAnsi="Times New Roman"/>
          <w:sz w:val="24"/>
          <w:szCs w:val="24"/>
        </w:rPr>
        <w:t>utilização</w:t>
      </w:r>
      <w:proofErr w:type="spellEnd"/>
      <w:r w:rsidRPr="000361F5">
        <w:rPr>
          <w:rFonts w:ascii="Times New Roman" w:hAnsi="Times New Roman"/>
          <w:sz w:val="24"/>
          <w:szCs w:val="24"/>
        </w:rPr>
        <w:t xml:space="preserve"> de </w:t>
      </w:r>
      <w:proofErr w:type="spellStart"/>
      <w:r w:rsidRPr="000361F5">
        <w:rPr>
          <w:rFonts w:ascii="Times New Roman" w:hAnsi="Times New Roman"/>
          <w:sz w:val="24"/>
          <w:szCs w:val="24"/>
        </w:rPr>
        <w:t>padrões</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mais</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flexíveis</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onde</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são</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mais</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escassos</w:t>
      </w:r>
      <w:proofErr w:type="spellEnd"/>
      <w:r w:rsidRPr="000361F5">
        <w:rPr>
          <w:rFonts w:ascii="Times New Roman" w:hAnsi="Times New Roman"/>
          <w:sz w:val="24"/>
          <w:szCs w:val="24"/>
        </w:rPr>
        <w:t>.</w:t>
      </w:r>
    </w:p>
    <w:p w:rsidR="00DB1061" w:rsidRDefault="000361F5" w:rsidP="000361F5">
      <w:pPr>
        <w:spacing w:after="0" w:line="360" w:lineRule="auto"/>
        <w:jc w:val="both"/>
        <w:rPr>
          <w:rFonts w:ascii="Times New Roman" w:hAnsi="Times New Roman"/>
          <w:sz w:val="24"/>
          <w:szCs w:val="24"/>
        </w:rPr>
      </w:pPr>
      <w:proofErr w:type="spellStart"/>
      <w:r w:rsidRPr="000361F5">
        <w:rPr>
          <w:rFonts w:ascii="Times New Roman" w:hAnsi="Times New Roman"/>
          <w:b/>
          <w:sz w:val="24"/>
          <w:szCs w:val="24"/>
        </w:rPr>
        <w:t>Palavras</w:t>
      </w:r>
      <w:proofErr w:type="spellEnd"/>
      <w:r w:rsidRPr="000361F5">
        <w:rPr>
          <w:rFonts w:ascii="Times New Roman" w:hAnsi="Times New Roman"/>
          <w:b/>
          <w:sz w:val="24"/>
          <w:szCs w:val="24"/>
        </w:rPr>
        <w:t>-chave:</w:t>
      </w:r>
      <w:r w:rsidRPr="000361F5">
        <w:rPr>
          <w:rFonts w:ascii="Times New Roman" w:hAnsi="Times New Roman"/>
          <w:sz w:val="24"/>
          <w:szCs w:val="24"/>
        </w:rPr>
        <w:t xml:space="preserve"> Ataque cardíaco</w:t>
      </w:r>
      <w:r>
        <w:rPr>
          <w:rFonts w:ascii="Times New Roman" w:hAnsi="Times New Roman"/>
          <w:sz w:val="24"/>
          <w:szCs w:val="24"/>
        </w:rPr>
        <w:t>; terapia;</w:t>
      </w:r>
      <w:r w:rsidRPr="000361F5">
        <w:rPr>
          <w:rFonts w:ascii="Times New Roman" w:hAnsi="Times New Roman"/>
          <w:sz w:val="24"/>
          <w:szCs w:val="24"/>
        </w:rPr>
        <w:t xml:space="preserve"> boas </w:t>
      </w:r>
      <w:proofErr w:type="spellStart"/>
      <w:r w:rsidRPr="000361F5">
        <w:rPr>
          <w:rFonts w:ascii="Times New Roman" w:hAnsi="Times New Roman"/>
          <w:sz w:val="24"/>
          <w:szCs w:val="24"/>
        </w:rPr>
        <w:t>práticas</w:t>
      </w:r>
      <w:proofErr w:type="spellEnd"/>
      <w:r w:rsidR="00672A5D" w:rsidRPr="00672A5D">
        <w:rPr>
          <w:rFonts w:ascii="Times New Roman" w:hAnsi="Times New Roman"/>
          <w:sz w:val="24"/>
          <w:szCs w:val="24"/>
        </w:rPr>
        <w:t>.</w:t>
      </w:r>
    </w:p>
    <w:p w:rsidR="00433EEC" w:rsidRPr="00DB1061" w:rsidRDefault="00433EEC" w:rsidP="003F6D01">
      <w:pPr>
        <w:spacing w:after="0" w:line="360" w:lineRule="auto"/>
        <w:jc w:val="both"/>
        <w:rPr>
          <w:rFonts w:ascii="Times New Roman" w:hAnsi="Times New Roman"/>
          <w:sz w:val="24"/>
          <w:szCs w:val="24"/>
        </w:rPr>
      </w:pPr>
    </w:p>
    <w:p w:rsidR="00F07164" w:rsidRPr="00DB1061" w:rsidRDefault="00F07164" w:rsidP="00DB1061">
      <w:pPr>
        <w:spacing w:after="0" w:line="360" w:lineRule="auto"/>
        <w:jc w:val="both"/>
        <w:rPr>
          <w:rFonts w:ascii="Times New Roman" w:hAnsi="Times New Roman"/>
          <w:b/>
          <w:sz w:val="26"/>
          <w:szCs w:val="26"/>
          <w:lang w:val="es-ES"/>
        </w:rPr>
      </w:pPr>
      <w:r w:rsidRPr="00DB1061">
        <w:rPr>
          <w:rFonts w:ascii="Times New Roman" w:hAnsi="Times New Roman"/>
          <w:b/>
          <w:sz w:val="26"/>
          <w:szCs w:val="26"/>
          <w:lang w:val="es-ES"/>
        </w:rPr>
        <w:lastRenderedPageBreak/>
        <w:t>Introducción</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 xml:space="preserve">Las enfermedades cardiovasculares son actualmente la principal causa de fallecimiento en todo el mundo. Según la (Fundación Española de Corazón, 2018), se calcula que representan un 31% de todas las muertes registradas en el mundo. De ellas, la cardiopatía isquémica ocupa un lugar preponderante, y su prevalencia se extiende a todas las regiones y estratos sociales de la población. (Martínez, 2014). En el mismo marco, </w:t>
      </w:r>
      <w:proofErr w:type="spellStart"/>
      <w:r w:rsidRPr="000361F5">
        <w:rPr>
          <w:rFonts w:ascii="Times New Roman" w:hAnsi="Times New Roman"/>
          <w:sz w:val="24"/>
          <w:szCs w:val="24"/>
        </w:rPr>
        <w:t>refier</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Morrow</w:t>
      </w:r>
      <w:proofErr w:type="spellEnd"/>
      <w:r w:rsidRPr="000361F5">
        <w:rPr>
          <w:rFonts w:ascii="Times New Roman" w:hAnsi="Times New Roman"/>
          <w:sz w:val="24"/>
          <w:szCs w:val="24"/>
        </w:rPr>
        <w:t xml:space="preserve">, 2017), de manera global, la enfermedad cardíaca isquémica es uno de los principales contribuyentes a la pérdida mundial de años de vida ajustados por invalidez. Siendo el infarto agudo de miocardio (IAM), dentro del espectro de patologías cardiovasculares, la manifestación más agresiva de este conjunto de enfermedades, y la segunda causa de muerte como entidad individual. (Ministerio de Salud, Argentina, 2016). </w:t>
      </w:r>
    </w:p>
    <w:p w:rsidR="000361F5" w:rsidRPr="000361F5" w:rsidRDefault="000361F5" w:rsidP="000361F5">
      <w:pPr>
        <w:spacing w:after="0" w:line="360" w:lineRule="auto"/>
        <w:jc w:val="both"/>
        <w:rPr>
          <w:rFonts w:ascii="Times New Roman" w:hAnsi="Times New Roman"/>
          <w:sz w:val="24"/>
          <w:szCs w:val="24"/>
        </w:rPr>
      </w:pPr>
      <w:proofErr w:type="gramStart"/>
      <w:r w:rsidRPr="000361F5">
        <w:rPr>
          <w:rFonts w:ascii="Times New Roman" w:hAnsi="Times New Roman"/>
          <w:sz w:val="24"/>
          <w:szCs w:val="24"/>
        </w:rPr>
        <w:t>El  infarto</w:t>
      </w:r>
      <w:proofErr w:type="gramEnd"/>
      <w:r w:rsidRPr="000361F5">
        <w:rPr>
          <w:rFonts w:ascii="Times New Roman" w:hAnsi="Times New Roman"/>
          <w:sz w:val="24"/>
          <w:szCs w:val="24"/>
        </w:rPr>
        <w:t xml:space="preserve"> agudo de miocardio (IAM) se produce, en la mayoría de las ocasiones por la </w:t>
      </w:r>
      <w:proofErr w:type="spellStart"/>
      <w:r w:rsidRPr="000361F5">
        <w:rPr>
          <w:rFonts w:ascii="Times New Roman" w:hAnsi="Times New Roman"/>
          <w:sz w:val="24"/>
          <w:szCs w:val="24"/>
        </w:rPr>
        <w:t>inestabilización</w:t>
      </w:r>
      <w:proofErr w:type="spellEnd"/>
      <w:r w:rsidRPr="000361F5">
        <w:rPr>
          <w:rFonts w:ascii="Times New Roman" w:hAnsi="Times New Roman"/>
          <w:sz w:val="24"/>
          <w:szCs w:val="24"/>
        </w:rPr>
        <w:t xml:space="preserve"> de una placa de ateroma y la formación de trombo </w:t>
      </w:r>
      <w:proofErr w:type="spellStart"/>
      <w:r w:rsidRPr="000361F5">
        <w:rPr>
          <w:rFonts w:ascii="Times New Roman" w:hAnsi="Times New Roman"/>
          <w:sz w:val="24"/>
          <w:szCs w:val="24"/>
        </w:rPr>
        <w:t>intracoronario</w:t>
      </w:r>
      <w:proofErr w:type="spellEnd"/>
      <w:r w:rsidRPr="000361F5">
        <w:rPr>
          <w:rFonts w:ascii="Times New Roman" w:hAnsi="Times New Roman"/>
          <w:sz w:val="24"/>
          <w:szCs w:val="24"/>
        </w:rPr>
        <w:t xml:space="preserve"> con la consecuente isquemia/necrosis miocárdica y posibles complicaciones. (Fernández, 2018). Desde un punto de vista patológico, el infarto agudo de miocardio (IAM) se produce como consecuencia de un síndrome isquémico agudo que, a su vez, conlleva la necrosis de miocardio. (</w:t>
      </w:r>
      <w:proofErr w:type="spellStart"/>
      <w:r w:rsidRPr="000361F5">
        <w:rPr>
          <w:rFonts w:ascii="Times New Roman" w:hAnsi="Times New Roman"/>
          <w:sz w:val="24"/>
          <w:szCs w:val="24"/>
        </w:rPr>
        <w:t>Morrow</w:t>
      </w:r>
      <w:proofErr w:type="spellEnd"/>
      <w:r w:rsidRPr="000361F5">
        <w:rPr>
          <w:rFonts w:ascii="Times New Roman" w:hAnsi="Times New Roman"/>
          <w:sz w:val="24"/>
          <w:szCs w:val="24"/>
        </w:rPr>
        <w:t xml:space="preserve">, 2017). </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El diagnóstico infarto agudo de miocardio (IAM), se basa en la presentación clínica, el electrocardiograma (ECG), las pruebas de laboratorio, las imágenes invasivas o no invasivas y el examen patológico. (</w:t>
      </w:r>
      <w:proofErr w:type="spellStart"/>
      <w:r w:rsidRPr="000361F5">
        <w:rPr>
          <w:rFonts w:ascii="Times New Roman" w:hAnsi="Times New Roman"/>
          <w:sz w:val="24"/>
          <w:szCs w:val="24"/>
        </w:rPr>
        <w:t>Morrow</w:t>
      </w:r>
      <w:proofErr w:type="spellEnd"/>
      <w:r w:rsidRPr="000361F5">
        <w:rPr>
          <w:rFonts w:ascii="Times New Roman" w:hAnsi="Times New Roman"/>
          <w:sz w:val="24"/>
          <w:szCs w:val="24"/>
        </w:rPr>
        <w:t xml:space="preserve">, 2017). Relacionado con esto, las </w:t>
      </w:r>
      <w:proofErr w:type="spellStart"/>
      <w:r w:rsidRPr="000361F5">
        <w:rPr>
          <w:rFonts w:ascii="Times New Roman" w:hAnsi="Times New Roman"/>
          <w:sz w:val="24"/>
          <w:szCs w:val="24"/>
        </w:rPr>
        <w:t>troponinas</w:t>
      </w:r>
      <w:proofErr w:type="spellEnd"/>
      <w:r w:rsidRPr="000361F5">
        <w:rPr>
          <w:rFonts w:ascii="Times New Roman" w:hAnsi="Times New Roman"/>
          <w:sz w:val="24"/>
          <w:szCs w:val="24"/>
        </w:rPr>
        <w:t xml:space="preserve"> cardiacas I (</w:t>
      </w:r>
      <w:proofErr w:type="spellStart"/>
      <w:r w:rsidRPr="000361F5">
        <w:rPr>
          <w:rFonts w:ascii="Times New Roman" w:hAnsi="Times New Roman"/>
          <w:sz w:val="24"/>
          <w:szCs w:val="24"/>
        </w:rPr>
        <w:t>cTnI</w:t>
      </w:r>
      <w:proofErr w:type="spellEnd"/>
      <w:r w:rsidRPr="000361F5">
        <w:rPr>
          <w:rFonts w:ascii="Times New Roman" w:hAnsi="Times New Roman"/>
          <w:sz w:val="24"/>
          <w:szCs w:val="24"/>
        </w:rPr>
        <w:t>) y T (</w:t>
      </w:r>
      <w:proofErr w:type="spellStart"/>
      <w:r w:rsidRPr="000361F5">
        <w:rPr>
          <w:rFonts w:ascii="Times New Roman" w:hAnsi="Times New Roman"/>
          <w:sz w:val="24"/>
          <w:szCs w:val="24"/>
        </w:rPr>
        <w:t>cTnT</w:t>
      </w:r>
      <w:proofErr w:type="spellEnd"/>
      <w:r w:rsidRPr="000361F5">
        <w:rPr>
          <w:rFonts w:ascii="Times New Roman" w:hAnsi="Times New Roman"/>
          <w:sz w:val="24"/>
          <w:szCs w:val="24"/>
        </w:rPr>
        <w:t xml:space="preserve">) son componentes del aparato contráctil de las células miocárdicas y se expresan casi exclusivamente en el corazón… las </w:t>
      </w:r>
      <w:proofErr w:type="spellStart"/>
      <w:r w:rsidRPr="000361F5">
        <w:rPr>
          <w:rFonts w:ascii="Times New Roman" w:hAnsi="Times New Roman"/>
          <w:sz w:val="24"/>
          <w:szCs w:val="24"/>
        </w:rPr>
        <w:t>cTnI</w:t>
      </w:r>
      <w:proofErr w:type="spellEnd"/>
      <w:r w:rsidRPr="000361F5">
        <w:rPr>
          <w:rFonts w:ascii="Times New Roman" w:hAnsi="Times New Roman"/>
          <w:sz w:val="24"/>
          <w:szCs w:val="24"/>
        </w:rPr>
        <w:t xml:space="preserve"> y </w:t>
      </w:r>
      <w:proofErr w:type="spellStart"/>
      <w:r w:rsidRPr="000361F5">
        <w:rPr>
          <w:rFonts w:ascii="Times New Roman" w:hAnsi="Times New Roman"/>
          <w:sz w:val="24"/>
          <w:szCs w:val="24"/>
        </w:rPr>
        <w:t>cTnT</w:t>
      </w:r>
      <w:proofErr w:type="spellEnd"/>
      <w:r w:rsidRPr="000361F5">
        <w:rPr>
          <w:rFonts w:ascii="Times New Roman" w:hAnsi="Times New Roman"/>
          <w:sz w:val="24"/>
          <w:szCs w:val="24"/>
        </w:rPr>
        <w:t xml:space="preserve"> son los </w:t>
      </w:r>
      <w:proofErr w:type="spellStart"/>
      <w:r w:rsidRPr="000361F5">
        <w:rPr>
          <w:rFonts w:ascii="Times New Roman" w:hAnsi="Times New Roman"/>
          <w:sz w:val="24"/>
          <w:szCs w:val="24"/>
        </w:rPr>
        <w:t>biomarcadores</w:t>
      </w:r>
      <w:proofErr w:type="spellEnd"/>
      <w:r w:rsidRPr="000361F5">
        <w:rPr>
          <w:rFonts w:ascii="Times New Roman" w:hAnsi="Times New Roman"/>
          <w:sz w:val="24"/>
          <w:szCs w:val="24"/>
        </w:rPr>
        <w:t xml:space="preserve"> de elección para la evaluación del daño miocárdico. (</w:t>
      </w:r>
      <w:proofErr w:type="spellStart"/>
      <w:r w:rsidRPr="000361F5">
        <w:rPr>
          <w:rFonts w:ascii="Times New Roman" w:hAnsi="Times New Roman"/>
          <w:sz w:val="24"/>
          <w:szCs w:val="24"/>
        </w:rPr>
        <w:t>Thygesen</w:t>
      </w:r>
      <w:proofErr w:type="spellEnd"/>
      <w:r w:rsidRPr="000361F5">
        <w:rPr>
          <w:rFonts w:ascii="Times New Roman" w:hAnsi="Times New Roman"/>
          <w:sz w:val="24"/>
          <w:szCs w:val="24"/>
        </w:rPr>
        <w:t xml:space="preserve"> K. &amp;</w:t>
      </w:r>
      <w:proofErr w:type="gramStart"/>
      <w:r w:rsidRPr="000361F5">
        <w:rPr>
          <w:rFonts w:ascii="Times New Roman" w:hAnsi="Times New Roman"/>
          <w:sz w:val="24"/>
          <w:szCs w:val="24"/>
        </w:rPr>
        <w:t>.,</w:t>
      </w:r>
      <w:proofErr w:type="gramEnd"/>
      <w:r w:rsidRPr="000361F5">
        <w:rPr>
          <w:rFonts w:ascii="Times New Roman" w:hAnsi="Times New Roman"/>
          <w:sz w:val="24"/>
          <w:szCs w:val="24"/>
        </w:rPr>
        <w:t xml:space="preserve"> 2012). El consenso internacional sobre la cuarta definición universal del infarto al miocardio, indica que un valor de la cinética de las </w:t>
      </w:r>
      <w:proofErr w:type="spellStart"/>
      <w:r w:rsidRPr="000361F5">
        <w:rPr>
          <w:rFonts w:ascii="Times New Roman" w:hAnsi="Times New Roman"/>
          <w:sz w:val="24"/>
          <w:szCs w:val="24"/>
        </w:rPr>
        <w:t>troponinas</w:t>
      </w:r>
      <w:proofErr w:type="spellEnd"/>
      <w:r w:rsidRPr="000361F5">
        <w:rPr>
          <w:rFonts w:ascii="Times New Roman" w:hAnsi="Times New Roman"/>
          <w:sz w:val="24"/>
          <w:szCs w:val="24"/>
        </w:rPr>
        <w:t xml:space="preserve"> cardiacas (</w:t>
      </w:r>
      <w:proofErr w:type="spellStart"/>
      <w:r w:rsidRPr="000361F5">
        <w:rPr>
          <w:rFonts w:ascii="Times New Roman" w:hAnsi="Times New Roman"/>
          <w:sz w:val="24"/>
          <w:szCs w:val="24"/>
        </w:rPr>
        <w:t>cTn</w:t>
      </w:r>
      <w:proofErr w:type="spellEnd"/>
      <w:r w:rsidRPr="000361F5">
        <w:rPr>
          <w:rFonts w:ascii="Times New Roman" w:hAnsi="Times New Roman"/>
          <w:sz w:val="24"/>
          <w:szCs w:val="24"/>
        </w:rPr>
        <w:t xml:space="preserve">) por encima del lımite superior de referencia (LSR), del percentil 99, se define como daño miocárdico. Se considera que el daño es agudo si hay aumento o reducción de los valores de </w:t>
      </w:r>
      <w:proofErr w:type="spellStart"/>
      <w:r w:rsidRPr="000361F5">
        <w:rPr>
          <w:rFonts w:ascii="Times New Roman" w:hAnsi="Times New Roman"/>
          <w:sz w:val="24"/>
          <w:szCs w:val="24"/>
        </w:rPr>
        <w:t>cTn</w:t>
      </w:r>
      <w:proofErr w:type="spellEnd"/>
      <w:r w:rsidRPr="000361F5">
        <w:rPr>
          <w:rFonts w:ascii="Times New Roman" w:hAnsi="Times New Roman"/>
          <w:sz w:val="24"/>
          <w:szCs w:val="24"/>
        </w:rPr>
        <w:t>. (</w:t>
      </w:r>
      <w:proofErr w:type="spellStart"/>
      <w:r w:rsidRPr="000361F5">
        <w:rPr>
          <w:rFonts w:ascii="Times New Roman" w:hAnsi="Times New Roman"/>
          <w:sz w:val="24"/>
          <w:szCs w:val="24"/>
        </w:rPr>
        <w:t>Thygesen</w:t>
      </w:r>
      <w:proofErr w:type="spellEnd"/>
      <w:r w:rsidRPr="000361F5">
        <w:rPr>
          <w:rFonts w:ascii="Times New Roman" w:hAnsi="Times New Roman"/>
          <w:sz w:val="24"/>
          <w:szCs w:val="24"/>
        </w:rPr>
        <w:t>, K; Otros, 2019).</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El infarto de miocardio (IM), según  (</w:t>
      </w:r>
      <w:proofErr w:type="spellStart"/>
      <w:r w:rsidRPr="000361F5">
        <w:rPr>
          <w:rFonts w:ascii="Times New Roman" w:hAnsi="Times New Roman"/>
          <w:sz w:val="24"/>
          <w:szCs w:val="24"/>
        </w:rPr>
        <w:t>Thygesen</w:t>
      </w:r>
      <w:proofErr w:type="spellEnd"/>
      <w:r w:rsidRPr="000361F5">
        <w:rPr>
          <w:rFonts w:ascii="Times New Roman" w:hAnsi="Times New Roman"/>
          <w:sz w:val="24"/>
          <w:szCs w:val="24"/>
        </w:rPr>
        <w:t xml:space="preserve">, K; Otros, 2019) se clasifica en varios tipos, basados en diferencias patológicas, clínicas y </w:t>
      </w:r>
      <w:proofErr w:type="spellStart"/>
      <w:r w:rsidRPr="000361F5">
        <w:rPr>
          <w:rFonts w:ascii="Times New Roman" w:hAnsi="Times New Roman"/>
          <w:sz w:val="24"/>
          <w:szCs w:val="24"/>
        </w:rPr>
        <w:t>pronósticas</w:t>
      </w:r>
      <w:proofErr w:type="spellEnd"/>
      <w:r w:rsidRPr="000361F5">
        <w:rPr>
          <w:rFonts w:ascii="Times New Roman" w:hAnsi="Times New Roman"/>
          <w:sz w:val="24"/>
          <w:szCs w:val="24"/>
        </w:rPr>
        <w:t xml:space="preserve">, que requieren distintas estrategias de tratamiento, a saber: Infarto de miocardio tipo 1; Infarto de miocardio tipo 2; Infarto de miocardio tipo 2 y daño miocárdico; Infarto de miocardio tipo 3; Infarto de miocardio relacionado con </w:t>
      </w:r>
      <w:r w:rsidRPr="000361F5">
        <w:rPr>
          <w:rFonts w:ascii="Times New Roman" w:hAnsi="Times New Roman"/>
          <w:sz w:val="24"/>
          <w:szCs w:val="24"/>
        </w:rPr>
        <w:lastRenderedPageBreak/>
        <w:t xml:space="preserve">intervención coronaria percutánea (ICP) (Infarto de Miocardio Tipo 4a); Trombosis del </w:t>
      </w:r>
      <w:proofErr w:type="spellStart"/>
      <w:r w:rsidRPr="000361F5">
        <w:rPr>
          <w:rFonts w:ascii="Times New Roman" w:hAnsi="Times New Roman"/>
          <w:sz w:val="24"/>
          <w:szCs w:val="24"/>
        </w:rPr>
        <w:t>Stent</w:t>
      </w:r>
      <w:proofErr w:type="spellEnd"/>
      <w:r w:rsidRPr="000361F5">
        <w:rPr>
          <w:rFonts w:ascii="Times New Roman" w:hAnsi="Times New Roman"/>
          <w:sz w:val="24"/>
          <w:szCs w:val="24"/>
        </w:rPr>
        <w:t>/</w:t>
      </w:r>
      <w:proofErr w:type="spellStart"/>
      <w:r w:rsidRPr="000361F5">
        <w:rPr>
          <w:rFonts w:ascii="Times New Roman" w:hAnsi="Times New Roman"/>
          <w:sz w:val="24"/>
          <w:szCs w:val="24"/>
        </w:rPr>
        <w:t>Stent</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Bioabsorbible</w:t>
      </w:r>
      <w:proofErr w:type="spellEnd"/>
      <w:r w:rsidRPr="000361F5">
        <w:rPr>
          <w:rFonts w:ascii="Times New Roman" w:hAnsi="Times New Roman"/>
          <w:sz w:val="24"/>
          <w:szCs w:val="24"/>
        </w:rPr>
        <w:t xml:space="preserve"> relacionada con ICP (Infarto de Miocardio Tipo 4b) e Infarto de Miocardio relacionado con cirugía de revascularización coronaria (CABG) (Infarto de Miocardio Tipo 5).</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Es así que</w:t>
      </w:r>
      <w:proofErr w:type="gramStart"/>
      <w:r w:rsidRPr="000361F5">
        <w:rPr>
          <w:rFonts w:ascii="Times New Roman" w:hAnsi="Times New Roman"/>
          <w:sz w:val="24"/>
          <w:szCs w:val="24"/>
        </w:rPr>
        <w:t>,  (</w:t>
      </w:r>
      <w:proofErr w:type="gramEnd"/>
      <w:r w:rsidRPr="000361F5">
        <w:rPr>
          <w:rFonts w:ascii="Times New Roman" w:hAnsi="Times New Roman"/>
          <w:sz w:val="24"/>
          <w:szCs w:val="24"/>
        </w:rPr>
        <w:t>Martínez, 2014), refiere que para el tratamiento de la cardiopatía isquémica, en especial en el caso  del infarto agudo de miocardio (IAM), se han desarrollado en los últimos tiempos una serie de técnicas eficientes, complejas y avanzadas que han hecho posible reducir no solo la correspondiente mortalidad, sino también su recuperación a mediano y largo plazo en la calidad de vida de quien lo ha padecido.</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En la actualidad</w:t>
      </w:r>
      <w:proofErr w:type="gramStart"/>
      <w:r w:rsidRPr="000361F5">
        <w:rPr>
          <w:rFonts w:ascii="Times New Roman" w:hAnsi="Times New Roman"/>
          <w:sz w:val="24"/>
          <w:szCs w:val="24"/>
        </w:rPr>
        <w:t>,  debido</w:t>
      </w:r>
      <w:proofErr w:type="gramEnd"/>
      <w:r w:rsidRPr="000361F5">
        <w:rPr>
          <w:rFonts w:ascii="Times New Roman" w:hAnsi="Times New Roman"/>
          <w:sz w:val="24"/>
          <w:szCs w:val="24"/>
        </w:rPr>
        <w:t xml:space="preserve"> al gran número de ensayos clínicos sobre nuevos tratamientos que se han realizado en los últimos años, el manejo del infarto agudo de miocardio (IAM) continúa experimentando cambios importantes. Así, la buena práctica debe basarse en evidencias derivadas de estudios clínicos realizados correctamente.  (</w:t>
      </w:r>
      <w:proofErr w:type="spellStart"/>
      <w:r w:rsidRPr="000361F5">
        <w:rPr>
          <w:rFonts w:ascii="Times New Roman" w:hAnsi="Times New Roman"/>
          <w:sz w:val="24"/>
          <w:szCs w:val="24"/>
        </w:rPr>
        <w:t>Steg</w:t>
      </w:r>
      <w:proofErr w:type="spellEnd"/>
      <w:r w:rsidRPr="000361F5">
        <w:rPr>
          <w:rFonts w:ascii="Times New Roman" w:hAnsi="Times New Roman"/>
          <w:sz w:val="24"/>
          <w:szCs w:val="24"/>
        </w:rPr>
        <w:t xml:space="preserve"> &amp; Otros, 2013). Uno de los objetivos de la buena práctica clínica es lograr un diagnóstico definitivo y específico, respaldado por conocimientos científicos actualizados. (</w:t>
      </w:r>
      <w:proofErr w:type="spellStart"/>
      <w:r w:rsidRPr="000361F5">
        <w:rPr>
          <w:rFonts w:ascii="Times New Roman" w:hAnsi="Times New Roman"/>
          <w:sz w:val="24"/>
          <w:szCs w:val="24"/>
        </w:rPr>
        <w:t>Thygesen</w:t>
      </w:r>
      <w:proofErr w:type="spellEnd"/>
      <w:r w:rsidRPr="000361F5">
        <w:rPr>
          <w:rFonts w:ascii="Times New Roman" w:hAnsi="Times New Roman"/>
          <w:sz w:val="24"/>
          <w:szCs w:val="24"/>
        </w:rPr>
        <w:t>, K; Otros, 2019). Por tanto, el diagnóstico de infarto agudo de miocardio es clínico y se basa en los síntomas del paciente, los cambios en el ECG y los marcadores bioquímicos de alta sensibilidad, así como la información obtenida de distintas técnicas de imagen. (</w:t>
      </w:r>
      <w:proofErr w:type="spellStart"/>
      <w:r w:rsidRPr="000361F5">
        <w:rPr>
          <w:rFonts w:ascii="Times New Roman" w:hAnsi="Times New Roman"/>
          <w:sz w:val="24"/>
          <w:szCs w:val="24"/>
        </w:rPr>
        <w:t>Thygesen</w:t>
      </w:r>
      <w:proofErr w:type="spellEnd"/>
      <w:r w:rsidRPr="000361F5">
        <w:rPr>
          <w:rFonts w:ascii="Times New Roman" w:hAnsi="Times New Roman"/>
          <w:sz w:val="24"/>
          <w:szCs w:val="24"/>
        </w:rPr>
        <w:t>, K; Otros, 2019).</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 xml:space="preserve">En este sentido, American </w:t>
      </w:r>
      <w:proofErr w:type="spellStart"/>
      <w:r w:rsidRPr="000361F5">
        <w:rPr>
          <w:rFonts w:ascii="Times New Roman" w:hAnsi="Times New Roman"/>
          <w:sz w:val="24"/>
          <w:szCs w:val="24"/>
        </w:rPr>
        <w:t>College</w:t>
      </w:r>
      <w:proofErr w:type="spellEnd"/>
      <w:r w:rsidRPr="000361F5">
        <w:rPr>
          <w:rFonts w:ascii="Times New Roman" w:hAnsi="Times New Roman"/>
          <w:sz w:val="24"/>
          <w:szCs w:val="24"/>
        </w:rPr>
        <w:t xml:space="preserve"> of </w:t>
      </w:r>
      <w:proofErr w:type="spellStart"/>
      <w:r w:rsidRPr="000361F5">
        <w:rPr>
          <w:rFonts w:ascii="Times New Roman" w:hAnsi="Times New Roman"/>
          <w:sz w:val="24"/>
          <w:szCs w:val="24"/>
        </w:rPr>
        <w:t>Cardiology</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Foundation</w:t>
      </w:r>
      <w:proofErr w:type="spellEnd"/>
      <w:r w:rsidRPr="000361F5">
        <w:rPr>
          <w:rFonts w:ascii="Times New Roman" w:hAnsi="Times New Roman"/>
          <w:sz w:val="24"/>
          <w:szCs w:val="24"/>
        </w:rPr>
        <w:t xml:space="preserve"> and American </w:t>
      </w:r>
      <w:proofErr w:type="spellStart"/>
      <w:r w:rsidRPr="000361F5">
        <w:rPr>
          <w:rFonts w:ascii="Times New Roman" w:hAnsi="Times New Roman"/>
          <w:sz w:val="24"/>
          <w:szCs w:val="24"/>
        </w:rPr>
        <w:t>Heart</w:t>
      </w:r>
      <w:proofErr w:type="spellEnd"/>
      <w:r w:rsidRPr="000361F5">
        <w:rPr>
          <w:rFonts w:ascii="Times New Roman" w:hAnsi="Times New Roman"/>
          <w:sz w:val="24"/>
          <w:szCs w:val="24"/>
        </w:rPr>
        <w:t xml:space="preserve"> Association </w:t>
      </w:r>
      <w:proofErr w:type="spellStart"/>
      <w:r w:rsidRPr="000361F5">
        <w:rPr>
          <w:rFonts w:ascii="Times New Roman" w:hAnsi="Times New Roman"/>
          <w:sz w:val="24"/>
          <w:szCs w:val="24"/>
        </w:rPr>
        <w:t>Task</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Force</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on</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Practice</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Guidelines</w:t>
      </w:r>
      <w:proofErr w:type="spellEnd"/>
      <w:proofErr w:type="gramStart"/>
      <w:r w:rsidRPr="000361F5">
        <w:rPr>
          <w:rFonts w:ascii="Times New Roman" w:hAnsi="Times New Roman"/>
          <w:sz w:val="24"/>
          <w:szCs w:val="24"/>
        </w:rPr>
        <w:t>,  (</w:t>
      </w:r>
      <w:proofErr w:type="gramEnd"/>
      <w:r w:rsidRPr="000361F5">
        <w:rPr>
          <w:rFonts w:ascii="Times New Roman" w:hAnsi="Times New Roman"/>
          <w:sz w:val="24"/>
          <w:szCs w:val="24"/>
        </w:rPr>
        <w:t>ACCF/AHA, 2013), indican que  se han desarrollado iniciativas mundiales en países desarrollados y emergentes enfocadas a la construcción de sistemas de atención integral en el infarto agudo de miocardio; incluso las guías de práctica clínica ya consideran la indicación de contar con un protocolo de atención para estos pacientes.</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Así las cosas, la OMS recomienda usar la definición universal de IM de la ESC/ACCF/AHA/WHF en ámbitos donde no falten recursos y utilizar estándares más flexibles donde sean más escasos. (</w:t>
      </w:r>
      <w:proofErr w:type="spellStart"/>
      <w:r w:rsidRPr="000361F5">
        <w:rPr>
          <w:rFonts w:ascii="Times New Roman" w:hAnsi="Times New Roman"/>
          <w:sz w:val="24"/>
          <w:szCs w:val="24"/>
        </w:rPr>
        <w:t>Thygesen</w:t>
      </w:r>
      <w:proofErr w:type="spellEnd"/>
      <w:r w:rsidRPr="000361F5">
        <w:rPr>
          <w:rFonts w:ascii="Times New Roman" w:hAnsi="Times New Roman"/>
          <w:sz w:val="24"/>
          <w:szCs w:val="24"/>
        </w:rPr>
        <w:t>, K; Otros, 2019).</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Hechas las consideraciones anteriores, el propósito general de este estudio estuvo direccionado a realizar un análisis de las terapéuticas actuales ante el infarto agudo de miocardio.</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 xml:space="preserve">Terapéutica actual del infarto al miocardio </w:t>
      </w:r>
    </w:p>
    <w:p w:rsidR="000361F5" w:rsidRPr="000361F5" w:rsidRDefault="000361F5" w:rsidP="000361F5">
      <w:pPr>
        <w:spacing w:after="0" w:line="360" w:lineRule="auto"/>
        <w:jc w:val="both"/>
        <w:rPr>
          <w:rFonts w:ascii="Times New Roman" w:hAnsi="Times New Roman"/>
          <w:sz w:val="24"/>
          <w:szCs w:val="24"/>
        </w:rPr>
      </w:pPr>
    </w:p>
    <w:p w:rsidR="000361F5" w:rsidRPr="0026395D" w:rsidRDefault="0026395D" w:rsidP="000361F5">
      <w:pPr>
        <w:spacing w:after="0" w:line="360" w:lineRule="auto"/>
        <w:jc w:val="both"/>
        <w:rPr>
          <w:rFonts w:ascii="Times New Roman" w:hAnsi="Times New Roman"/>
          <w:b/>
          <w:sz w:val="26"/>
          <w:szCs w:val="26"/>
        </w:rPr>
      </w:pPr>
      <w:r w:rsidRPr="0026395D">
        <w:rPr>
          <w:rFonts w:ascii="Times New Roman" w:hAnsi="Times New Roman"/>
          <w:b/>
          <w:sz w:val="26"/>
          <w:szCs w:val="26"/>
        </w:rPr>
        <w:lastRenderedPageBreak/>
        <w:t xml:space="preserve">Desarrollo </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 xml:space="preserve">Es la necrosis aguda de un territorio del músculo cardíaco, provocado por la oclusión de una arteria coronaria, producida habitualmente por un trombo formado sobre una placa </w:t>
      </w:r>
      <w:proofErr w:type="spellStart"/>
      <w:r w:rsidRPr="000361F5">
        <w:rPr>
          <w:rFonts w:ascii="Times New Roman" w:hAnsi="Times New Roman"/>
          <w:sz w:val="24"/>
          <w:szCs w:val="24"/>
        </w:rPr>
        <w:t>arterosclerótica</w:t>
      </w:r>
      <w:proofErr w:type="spellEnd"/>
      <w:r w:rsidRPr="000361F5">
        <w:rPr>
          <w:rFonts w:ascii="Times New Roman" w:hAnsi="Times New Roman"/>
          <w:sz w:val="24"/>
          <w:szCs w:val="24"/>
        </w:rPr>
        <w:t xml:space="preserve"> complicada.</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En la Tercera Definición Universal del Infarto de Miocardio (</w:t>
      </w:r>
      <w:proofErr w:type="spellStart"/>
      <w:r w:rsidRPr="000361F5">
        <w:rPr>
          <w:rFonts w:ascii="Times New Roman" w:hAnsi="Times New Roman"/>
          <w:sz w:val="24"/>
          <w:szCs w:val="24"/>
        </w:rPr>
        <w:t>Thygesen</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Alpert</w:t>
      </w:r>
      <w:proofErr w:type="spellEnd"/>
      <w:r w:rsidRPr="000361F5">
        <w:rPr>
          <w:rFonts w:ascii="Times New Roman" w:hAnsi="Times New Roman"/>
          <w:sz w:val="24"/>
          <w:szCs w:val="24"/>
        </w:rPr>
        <w:t xml:space="preserve">, White, </w:t>
      </w:r>
      <w:proofErr w:type="spellStart"/>
      <w:r w:rsidRPr="000361F5">
        <w:rPr>
          <w:rFonts w:ascii="Times New Roman" w:hAnsi="Times New Roman"/>
          <w:sz w:val="24"/>
          <w:szCs w:val="24"/>
        </w:rPr>
        <w:t>Katus</w:t>
      </w:r>
      <w:proofErr w:type="spellEnd"/>
      <w:r w:rsidRPr="000361F5">
        <w:rPr>
          <w:rFonts w:ascii="Times New Roman" w:hAnsi="Times New Roman"/>
          <w:sz w:val="24"/>
          <w:szCs w:val="24"/>
        </w:rPr>
        <w:t xml:space="preserve">, &amp; Apple, 2013) este se definió a partir de los síntomas y las anomalías en el electrocardiograma (ECG), así como elevación de </w:t>
      </w:r>
      <w:proofErr w:type="spellStart"/>
      <w:r w:rsidRPr="000361F5">
        <w:rPr>
          <w:rFonts w:ascii="Times New Roman" w:hAnsi="Times New Roman"/>
          <w:sz w:val="24"/>
          <w:szCs w:val="24"/>
        </w:rPr>
        <w:t>biomarcadores</w:t>
      </w:r>
      <w:proofErr w:type="spellEnd"/>
      <w:r w:rsidRPr="000361F5">
        <w:rPr>
          <w:rFonts w:ascii="Times New Roman" w:hAnsi="Times New Roman"/>
          <w:sz w:val="24"/>
          <w:szCs w:val="24"/>
        </w:rPr>
        <w:t xml:space="preserve"> cardiacos. Además, se hace énfasis en que el desarrollo de </w:t>
      </w:r>
      <w:proofErr w:type="spellStart"/>
      <w:r w:rsidRPr="000361F5">
        <w:rPr>
          <w:rFonts w:ascii="Times New Roman" w:hAnsi="Times New Roman"/>
          <w:sz w:val="24"/>
          <w:szCs w:val="24"/>
        </w:rPr>
        <w:t>biomarcadores</w:t>
      </w:r>
      <w:proofErr w:type="spellEnd"/>
      <w:r w:rsidRPr="000361F5">
        <w:rPr>
          <w:rFonts w:ascii="Times New Roman" w:hAnsi="Times New Roman"/>
          <w:sz w:val="24"/>
          <w:szCs w:val="24"/>
        </w:rPr>
        <w:t xml:space="preserve"> cardiacos específicos del tejido miocárdico y de técnicas de imagen cada vez más sensibles permite al día de hoy detectar muy pequeñas áreas de necrosis o lesión miocárdica.</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Para autores como (</w:t>
      </w:r>
      <w:proofErr w:type="spellStart"/>
      <w:r w:rsidRPr="000361F5">
        <w:rPr>
          <w:rFonts w:ascii="Times New Roman" w:hAnsi="Times New Roman"/>
          <w:sz w:val="24"/>
          <w:szCs w:val="24"/>
        </w:rPr>
        <w:t>Gaze</w:t>
      </w:r>
      <w:proofErr w:type="spellEnd"/>
      <w:r w:rsidRPr="000361F5">
        <w:rPr>
          <w:rFonts w:ascii="Times New Roman" w:hAnsi="Times New Roman"/>
          <w:sz w:val="24"/>
          <w:szCs w:val="24"/>
        </w:rPr>
        <w:t xml:space="preserve"> &amp; </w:t>
      </w:r>
      <w:proofErr w:type="spellStart"/>
      <w:r w:rsidRPr="000361F5">
        <w:rPr>
          <w:rFonts w:ascii="Times New Roman" w:hAnsi="Times New Roman"/>
          <w:sz w:val="24"/>
          <w:szCs w:val="24"/>
        </w:rPr>
        <w:t>Collinson</w:t>
      </w:r>
      <w:proofErr w:type="spellEnd"/>
      <w:r w:rsidRPr="000361F5">
        <w:rPr>
          <w:rFonts w:ascii="Times New Roman" w:hAnsi="Times New Roman"/>
          <w:sz w:val="24"/>
          <w:szCs w:val="24"/>
        </w:rPr>
        <w:t xml:space="preserve">, 2008) señalan que el AM tipo 1, IAM tipo 2 y daño miocárdico poseen como causas más frecuentes de una elevación de </w:t>
      </w:r>
      <w:proofErr w:type="spellStart"/>
      <w:r w:rsidRPr="000361F5">
        <w:rPr>
          <w:rFonts w:ascii="Times New Roman" w:hAnsi="Times New Roman"/>
          <w:sz w:val="24"/>
          <w:szCs w:val="24"/>
        </w:rPr>
        <w:t>Tncen</w:t>
      </w:r>
      <w:proofErr w:type="spellEnd"/>
      <w:r w:rsidRPr="000361F5">
        <w:rPr>
          <w:rFonts w:ascii="Times New Roman" w:hAnsi="Times New Roman"/>
          <w:sz w:val="24"/>
          <w:szCs w:val="24"/>
        </w:rPr>
        <w:t xml:space="preserve"> pacientes atendidos en los Sistemas de Urgencia son el IAM tipo 1, el IAM tipo 2 y el daño miocárdico. En el caso del IAM tipo 1 se produce por la rotura, ulceración, fisura, erosión o disección de placas </w:t>
      </w:r>
      <w:proofErr w:type="spellStart"/>
      <w:r w:rsidRPr="000361F5">
        <w:rPr>
          <w:rFonts w:ascii="Times New Roman" w:hAnsi="Times New Roman"/>
          <w:sz w:val="24"/>
          <w:szCs w:val="24"/>
        </w:rPr>
        <w:t>arteriosclerosas</w:t>
      </w:r>
      <w:proofErr w:type="spellEnd"/>
      <w:r w:rsidRPr="000361F5">
        <w:rPr>
          <w:rFonts w:ascii="Times New Roman" w:hAnsi="Times New Roman"/>
          <w:sz w:val="24"/>
          <w:szCs w:val="24"/>
        </w:rPr>
        <w:t xml:space="preserve"> con la consecuente estenosis grave u oclusión brusca de un vaso coronario y, generalmente, </w:t>
      </w:r>
      <w:proofErr w:type="gramStart"/>
      <w:r w:rsidRPr="000361F5">
        <w:rPr>
          <w:rFonts w:ascii="Times New Roman" w:hAnsi="Times New Roman"/>
          <w:sz w:val="24"/>
          <w:szCs w:val="24"/>
        </w:rPr>
        <w:t>con  trombosis</w:t>
      </w:r>
      <w:proofErr w:type="gramEnd"/>
      <w:r w:rsidRPr="000361F5">
        <w:rPr>
          <w:rFonts w:ascii="Times New Roman" w:hAnsi="Times New Roman"/>
          <w:sz w:val="24"/>
          <w:szCs w:val="24"/>
        </w:rPr>
        <w:t xml:space="preserve"> añadida. </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 xml:space="preserve">Su diagnóstico implica el ingreso del paciente, el inicio de tratamiento </w:t>
      </w:r>
      <w:proofErr w:type="spellStart"/>
      <w:r w:rsidRPr="000361F5">
        <w:rPr>
          <w:rFonts w:ascii="Times New Roman" w:hAnsi="Times New Roman"/>
          <w:sz w:val="24"/>
          <w:szCs w:val="24"/>
        </w:rPr>
        <w:t>antitrombótico</w:t>
      </w:r>
      <w:proofErr w:type="spellEnd"/>
      <w:r w:rsidRPr="000361F5">
        <w:rPr>
          <w:rFonts w:ascii="Times New Roman" w:hAnsi="Times New Roman"/>
          <w:sz w:val="24"/>
          <w:szCs w:val="24"/>
        </w:rPr>
        <w:t xml:space="preserve"> y la indicación de un cateterismo cardiaco emergente o urgente en función de una serie de características. Así pues, es un diagnóstico con importantes repercusiones.  Se ha estimado que más del 50% de los pacientes que consultan por dolor torácico en los SU presentan concentraciones elevadas de </w:t>
      </w:r>
      <w:proofErr w:type="spellStart"/>
      <w:r w:rsidRPr="000361F5">
        <w:rPr>
          <w:rFonts w:ascii="Times New Roman" w:hAnsi="Times New Roman"/>
          <w:sz w:val="24"/>
          <w:szCs w:val="24"/>
        </w:rPr>
        <w:t>Tnc</w:t>
      </w:r>
      <w:proofErr w:type="spellEnd"/>
      <w:r w:rsidRPr="000361F5">
        <w:rPr>
          <w:rFonts w:ascii="Times New Roman" w:hAnsi="Times New Roman"/>
          <w:sz w:val="24"/>
          <w:szCs w:val="24"/>
        </w:rPr>
        <w:t xml:space="preserve"> y, por tanto, podrían ser potenciales IAM tipo 1. </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En estos sujetos, según (</w:t>
      </w:r>
      <w:proofErr w:type="spellStart"/>
      <w:r w:rsidRPr="000361F5">
        <w:rPr>
          <w:rFonts w:ascii="Times New Roman" w:hAnsi="Times New Roman"/>
          <w:sz w:val="24"/>
          <w:szCs w:val="24"/>
        </w:rPr>
        <w:t>Santalo</w:t>
      </w:r>
      <w:proofErr w:type="spellEnd"/>
      <w:r w:rsidRPr="000361F5">
        <w:rPr>
          <w:rFonts w:ascii="Times New Roman" w:hAnsi="Times New Roman"/>
          <w:sz w:val="24"/>
          <w:szCs w:val="24"/>
        </w:rPr>
        <w:t xml:space="preserve">, y otros, 2013) es más frecuente el hallazgo de una </w:t>
      </w:r>
      <w:proofErr w:type="spellStart"/>
      <w:r w:rsidRPr="000361F5">
        <w:rPr>
          <w:rFonts w:ascii="Times New Roman" w:hAnsi="Times New Roman"/>
          <w:sz w:val="24"/>
          <w:szCs w:val="24"/>
        </w:rPr>
        <w:t>Tnc</w:t>
      </w:r>
      <w:proofErr w:type="spellEnd"/>
      <w:r w:rsidRPr="000361F5">
        <w:rPr>
          <w:rFonts w:ascii="Times New Roman" w:hAnsi="Times New Roman"/>
          <w:sz w:val="24"/>
          <w:szCs w:val="24"/>
        </w:rPr>
        <w:t xml:space="preserve"> elevada si se mide </w:t>
      </w:r>
      <w:proofErr w:type="spellStart"/>
      <w:r w:rsidRPr="000361F5">
        <w:rPr>
          <w:rFonts w:ascii="Times New Roman" w:hAnsi="Times New Roman"/>
          <w:sz w:val="24"/>
          <w:szCs w:val="24"/>
        </w:rPr>
        <w:t>Tnc</w:t>
      </w:r>
      <w:proofErr w:type="spellEnd"/>
      <w:r w:rsidRPr="000361F5">
        <w:rPr>
          <w:rFonts w:ascii="Times New Roman" w:hAnsi="Times New Roman"/>
          <w:sz w:val="24"/>
          <w:szCs w:val="24"/>
        </w:rPr>
        <w:t xml:space="preserve">-as que si se mide la </w:t>
      </w:r>
      <w:proofErr w:type="spellStart"/>
      <w:r w:rsidRPr="000361F5">
        <w:rPr>
          <w:rFonts w:ascii="Times New Roman" w:hAnsi="Times New Roman"/>
          <w:sz w:val="24"/>
          <w:szCs w:val="24"/>
        </w:rPr>
        <w:t>Tnc</w:t>
      </w:r>
      <w:proofErr w:type="spellEnd"/>
      <w:r w:rsidRPr="000361F5">
        <w:rPr>
          <w:rFonts w:ascii="Times New Roman" w:hAnsi="Times New Roman"/>
          <w:sz w:val="24"/>
          <w:szCs w:val="24"/>
        </w:rPr>
        <w:t xml:space="preserve"> con métodos contemporáneos. Sin embargo, la mayoría de estos pacientes no presenta un IAM tipo 1 (</w:t>
      </w:r>
      <w:proofErr w:type="spellStart"/>
      <w:r w:rsidRPr="000361F5">
        <w:rPr>
          <w:rFonts w:ascii="Times New Roman" w:hAnsi="Times New Roman"/>
          <w:sz w:val="24"/>
          <w:szCs w:val="24"/>
        </w:rPr>
        <w:t>Agewall</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Giannitsis</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Jernberg</w:t>
      </w:r>
      <w:proofErr w:type="spellEnd"/>
      <w:r w:rsidRPr="000361F5">
        <w:rPr>
          <w:rFonts w:ascii="Times New Roman" w:hAnsi="Times New Roman"/>
          <w:sz w:val="24"/>
          <w:szCs w:val="24"/>
        </w:rPr>
        <w:t xml:space="preserve">, &amp; </w:t>
      </w:r>
      <w:proofErr w:type="spellStart"/>
      <w:r w:rsidRPr="000361F5">
        <w:rPr>
          <w:rFonts w:ascii="Times New Roman" w:hAnsi="Times New Roman"/>
          <w:sz w:val="24"/>
          <w:szCs w:val="24"/>
        </w:rPr>
        <w:t>Katus</w:t>
      </w:r>
      <w:proofErr w:type="spellEnd"/>
      <w:r w:rsidRPr="000361F5">
        <w:rPr>
          <w:rFonts w:ascii="Times New Roman" w:hAnsi="Times New Roman"/>
          <w:sz w:val="24"/>
          <w:szCs w:val="24"/>
        </w:rPr>
        <w:t xml:space="preserve">, 2011). Así pues, el diagnóstico de IAM tipo 1 requiere no solo observar una concentración aumentada de </w:t>
      </w:r>
      <w:proofErr w:type="spellStart"/>
      <w:r w:rsidRPr="000361F5">
        <w:rPr>
          <w:rFonts w:ascii="Times New Roman" w:hAnsi="Times New Roman"/>
          <w:sz w:val="24"/>
          <w:szCs w:val="24"/>
        </w:rPr>
        <w:t>Tnc</w:t>
      </w:r>
      <w:proofErr w:type="spellEnd"/>
      <w:r w:rsidRPr="000361F5">
        <w:rPr>
          <w:rFonts w:ascii="Times New Roman" w:hAnsi="Times New Roman"/>
          <w:sz w:val="24"/>
          <w:szCs w:val="24"/>
        </w:rPr>
        <w:t xml:space="preserve">, sino también la existencia de un contexto clínico sugestivo de isquemia miocárdica. Por otra parte, una elevación de </w:t>
      </w:r>
      <w:proofErr w:type="spellStart"/>
      <w:r w:rsidRPr="000361F5">
        <w:rPr>
          <w:rFonts w:ascii="Times New Roman" w:hAnsi="Times New Roman"/>
          <w:sz w:val="24"/>
          <w:szCs w:val="24"/>
        </w:rPr>
        <w:t>Tnc</w:t>
      </w:r>
      <w:proofErr w:type="spellEnd"/>
      <w:r w:rsidRPr="000361F5">
        <w:rPr>
          <w:rFonts w:ascii="Times New Roman" w:hAnsi="Times New Roman"/>
          <w:sz w:val="24"/>
          <w:szCs w:val="24"/>
        </w:rPr>
        <w:t xml:space="preserve"> puede plantear otras posibilidades diagnósticas como un IAM tipo 2, un daño </w:t>
      </w:r>
      <w:proofErr w:type="gramStart"/>
      <w:r w:rsidRPr="000361F5">
        <w:rPr>
          <w:rFonts w:ascii="Times New Roman" w:hAnsi="Times New Roman"/>
          <w:sz w:val="24"/>
          <w:szCs w:val="24"/>
        </w:rPr>
        <w:t>miocárdico  agudo</w:t>
      </w:r>
      <w:proofErr w:type="gramEnd"/>
      <w:r w:rsidRPr="000361F5">
        <w:rPr>
          <w:rFonts w:ascii="Times New Roman" w:hAnsi="Times New Roman"/>
          <w:sz w:val="24"/>
          <w:szCs w:val="24"/>
        </w:rPr>
        <w:t xml:space="preserve"> o un daño miocárdico crónico. IAM tipo 2. El diagnóstico de IAM tipo 2 se establece en aquellas situaciones clínicas, no debidas a un evento </w:t>
      </w:r>
      <w:proofErr w:type="spellStart"/>
      <w:r w:rsidRPr="000361F5">
        <w:rPr>
          <w:rFonts w:ascii="Times New Roman" w:hAnsi="Times New Roman"/>
          <w:sz w:val="24"/>
          <w:szCs w:val="24"/>
        </w:rPr>
        <w:t>aterotrombótico</w:t>
      </w:r>
      <w:proofErr w:type="spellEnd"/>
      <w:r w:rsidRPr="000361F5">
        <w:rPr>
          <w:rFonts w:ascii="Times New Roman" w:hAnsi="Times New Roman"/>
          <w:sz w:val="24"/>
          <w:szCs w:val="24"/>
        </w:rPr>
        <w:t xml:space="preserve"> agudo, en las que existe un desequilibrio entre la oferta y la demanda de oxígeno en el miocardio que, finalmente, causa necrosis miocárdica. </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lastRenderedPageBreak/>
        <w:t xml:space="preserve">Estas situaciones ocurren como consecuencia de causas diversas como insuficiencia respiratoria, shock cardiogénico, hipovolémico o séptico, </w:t>
      </w:r>
      <w:proofErr w:type="spellStart"/>
      <w:r w:rsidRPr="000361F5">
        <w:rPr>
          <w:rFonts w:ascii="Times New Roman" w:hAnsi="Times New Roman"/>
          <w:sz w:val="24"/>
          <w:szCs w:val="24"/>
        </w:rPr>
        <w:t>taqui</w:t>
      </w:r>
      <w:proofErr w:type="spellEnd"/>
      <w:r w:rsidRPr="000361F5">
        <w:rPr>
          <w:rFonts w:ascii="Times New Roman" w:hAnsi="Times New Roman"/>
          <w:sz w:val="24"/>
          <w:szCs w:val="24"/>
        </w:rPr>
        <w:t xml:space="preserve"> o </w:t>
      </w:r>
      <w:proofErr w:type="spellStart"/>
      <w:r w:rsidRPr="000361F5">
        <w:rPr>
          <w:rFonts w:ascii="Times New Roman" w:hAnsi="Times New Roman"/>
          <w:sz w:val="24"/>
          <w:szCs w:val="24"/>
        </w:rPr>
        <w:t>bradiarritmias</w:t>
      </w:r>
      <w:proofErr w:type="spellEnd"/>
      <w:r w:rsidRPr="000361F5">
        <w:rPr>
          <w:rFonts w:ascii="Times New Roman" w:hAnsi="Times New Roman"/>
          <w:sz w:val="24"/>
          <w:szCs w:val="24"/>
        </w:rPr>
        <w:t xml:space="preserve">, hipertensión arterial, hipertrofia ventricular izquierda, anemia, embolia coronaria o vasculitis coronaria, </w:t>
      </w:r>
      <w:proofErr w:type="spellStart"/>
      <w:r w:rsidRPr="000361F5">
        <w:rPr>
          <w:rFonts w:ascii="Times New Roman" w:hAnsi="Times New Roman"/>
          <w:sz w:val="24"/>
          <w:szCs w:val="24"/>
        </w:rPr>
        <w:t>vasoespasmo</w:t>
      </w:r>
      <w:proofErr w:type="spellEnd"/>
      <w:r w:rsidRPr="000361F5">
        <w:rPr>
          <w:rFonts w:ascii="Times New Roman" w:hAnsi="Times New Roman"/>
          <w:sz w:val="24"/>
          <w:szCs w:val="24"/>
        </w:rPr>
        <w:t xml:space="preserve"> coronario o disección de aorta. Sin embargo, la ausencia de un claro criterio en las guías de práctica clínica ha hecho que el diagnóstico del IAM tipo 2 sea Run proceso ambiguo y ello explica que su incidencia varíe. Otra clasificación fue la realizada por (</w:t>
      </w:r>
      <w:proofErr w:type="spellStart"/>
      <w:r w:rsidRPr="000361F5">
        <w:rPr>
          <w:rFonts w:ascii="Times New Roman" w:hAnsi="Times New Roman"/>
          <w:sz w:val="24"/>
          <w:szCs w:val="24"/>
        </w:rPr>
        <w:t>Agewall</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Giannitsis</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Jernberg</w:t>
      </w:r>
      <w:proofErr w:type="spellEnd"/>
      <w:r w:rsidRPr="000361F5">
        <w:rPr>
          <w:rFonts w:ascii="Times New Roman" w:hAnsi="Times New Roman"/>
          <w:sz w:val="24"/>
          <w:szCs w:val="24"/>
        </w:rPr>
        <w:t xml:space="preserve">, &amp; </w:t>
      </w:r>
      <w:proofErr w:type="spellStart"/>
      <w:r w:rsidRPr="000361F5">
        <w:rPr>
          <w:rFonts w:ascii="Times New Roman" w:hAnsi="Times New Roman"/>
          <w:sz w:val="24"/>
          <w:szCs w:val="24"/>
        </w:rPr>
        <w:t>Katus</w:t>
      </w:r>
      <w:proofErr w:type="spellEnd"/>
      <w:r w:rsidRPr="000361F5">
        <w:rPr>
          <w:rFonts w:ascii="Times New Roman" w:hAnsi="Times New Roman"/>
          <w:sz w:val="24"/>
          <w:szCs w:val="24"/>
        </w:rPr>
        <w:t xml:space="preserve">, 2011) sobre los tipos de infartos al </w:t>
      </w:r>
      <w:proofErr w:type="gramStart"/>
      <w:r w:rsidRPr="000361F5">
        <w:rPr>
          <w:rFonts w:ascii="Times New Roman" w:hAnsi="Times New Roman"/>
          <w:sz w:val="24"/>
          <w:szCs w:val="24"/>
        </w:rPr>
        <w:t>Miocardio :</w:t>
      </w:r>
      <w:proofErr w:type="gramEnd"/>
      <w:r w:rsidRPr="000361F5">
        <w:rPr>
          <w:rFonts w:ascii="Times New Roman" w:hAnsi="Times New Roman"/>
          <w:sz w:val="24"/>
          <w:szCs w:val="24"/>
        </w:rPr>
        <w:t xml:space="preserve"> </w:t>
      </w:r>
    </w:p>
    <w:p w:rsidR="000361F5" w:rsidRDefault="000361F5" w:rsidP="000361F5">
      <w:pPr>
        <w:spacing w:after="0" w:line="360" w:lineRule="auto"/>
        <w:jc w:val="both"/>
        <w:rPr>
          <w:rFonts w:ascii="Times New Roman" w:hAnsi="Times New Roman"/>
          <w:sz w:val="24"/>
          <w:szCs w:val="24"/>
        </w:rPr>
      </w:pPr>
    </w:p>
    <w:p w:rsidR="0026395D" w:rsidRPr="0026395D" w:rsidRDefault="0026395D" w:rsidP="0026395D">
      <w:pPr>
        <w:spacing w:after="0" w:line="360" w:lineRule="auto"/>
        <w:jc w:val="center"/>
        <w:rPr>
          <w:rFonts w:ascii="Times New Roman" w:hAnsi="Times New Roman"/>
          <w:sz w:val="20"/>
          <w:szCs w:val="20"/>
        </w:rPr>
      </w:pPr>
      <w:r>
        <w:rPr>
          <w:noProof/>
          <w:lang w:eastAsia="es-EC"/>
        </w:rPr>
        <w:drawing>
          <wp:anchor distT="0" distB="0" distL="114300" distR="114300" simplePos="0" relativeHeight="251668480" behindDoc="0" locked="0" layoutInCell="1" allowOverlap="1" wp14:anchorId="449894B6" wp14:editId="2C8DE143">
            <wp:simplePos x="0" y="0"/>
            <wp:positionH relativeFrom="margin">
              <wp:posOffset>1466850</wp:posOffset>
            </wp:positionH>
            <wp:positionV relativeFrom="paragraph">
              <wp:posOffset>157480</wp:posOffset>
            </wp:positionV>
            <wp:extent cx="3021965" cy="2523490"/>
            <wp:effectExtent l="0" t="0" r="698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6348" t="16381" r="49110" b="11117"/>
                    <a:stretch/>
                  </pic:blipFill>
                  <pic:spPr bwMode="auto">
                    <a:xfrm>
                      <a:off x="0" y="0"/>
                      <a:ext cx="3021965" cy="2523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95D">
        <w:rPr>
          <w:rFonts w:ascii="Times New Roman" w:hAnsi="Times New Roman"/>
          <w:b/>
          <w:sz w:val="20"/>
          <w:szCs w:val="20"/>
        </w:rPr>
        <w:t>Ilustración 1:</w:t>
      </w:r>
      <w:r w:rsidRPr="0026395D">
        <w:rPr>
          <w:rFonts w:ascii="Times New Roman" w:hAnsi="Times New Roman"/>
          <w:sz w:val="20"/>
          <w:szCs w:val="20"/>
        </w:rPr>
        <w:t xml:space="preserve"> Clasificación de los tipos de Infarto</w:t>
      </w:r>
    </w:p>
    <w:p w:rsidR="0026395D" w:rsidRPr="0026395D" w:rsidRDefault="0026395D" w:rsidP="0026395D">
      <w:pPr>
        <w:spacing w:after="0" w:line="360" w:lineRule="auto"/>
        <w:jc w:val="center"/>
        <w:rPr>
          <w:rFonts w:ascii="Times New Roman" w:hAnsi="Times New Roman"/>
          <w:sz w:val="18"/>
          <w:szCs w:val="18"/>
        </w:rPr>
      </w:pPr>
      <w:r>
        <w:rPr>
          <w:rFonts w:ascii="Times New Roman" w:hAnsi="Times New Roman"/>
          <w:b/>
          <w:sz w:val="18"/>
          <w:szCs w:val="18"/>
        </w:rPr>
        <w:t xml:space="preserve">Fuente: </w:t>
      </w:r>
      <w:r w:rsidRPr="0026395D">
        <w:rPr>
          <w:rFonts w:ascii="Times New Roman" w:hAnsi="Times New Roman"/>
          <w:sz w:val="18"/>
          <w:szCs w:val="18"/>
        </w:rPr>
        <w:t>(Aitor Alquézar-Arbé1, Guillén</w:t>
      </w:r>
      <w:proofErr w:type="gramStart"/>
      <w:r w:rsidRPr="0026395D">
        <w:rPr>
          <w:rFonts w:ascii="Times New Roman" w:hAnsi="Times New Roman"/>
          <w:sz w:val="18"/>
          <w:szCs w:val="18"/>
        </w:rPr>
        <w:t>,,</w:t>
      </w:r>
      <w:proofErr w:type="gramEnd"/>
      <w:r w:rsidRPr="0026395D">
        <w:rPr>
          <w:rFonts w:ascii="Times New Roman" w:hAnsi="Times New Roman"/>
          <w:sz w:val="18"/>
          <w:szCs w:val="18"/>
        </w:rPr>
        <w:t xml:space="preserve"> Bardají, Miró, &amp; Ordóñez,, 2018)</w:t>
      </w:r>
    </w:p>
    <w:p w:rsidR="0026395D" w:rsidRPr="000361F5" w:rsidRDefault="0026395D" w:rsidP="000361F5">
      <w:pPr>
        <w:spacing w:after="0" w:line="360" w:lineRule="auto"/>
        <w:jc w:val="both"/>
        <w:rPr>
          <w:rFonts w:ascii="Times New Roman" w:hAnsi="Times New Roman"/>
          <w:sz w:val="24"/>
          <w:szCs w:val="24"/>
        </w:rPr>
      </w:pPr>
    </w:p>
    <w:p w:rsidR="000361F5" w:rsidRPr="0026395D" w:rsidRDefault="000361F5" w:rsidP="000361F5">
      <w:pPr>
        <w:spacing w:after="0" w:line="360" w:lineRule="auto"/>
        <w:jc w:val="both"/>
        <w:rPr>
          <w:rFonts w:ascii="Times New Roman" w:hAnsi="Times New Roman"/>
          <w:b/>
          <w:sz w:val="24"/>
          <w:szCs w:val="24"/>
        </w:rPr>
      </w:pPr>
      <w:r w:rsidRPr="0026395D">
        <w:rPr>
          <w:rFonts w:ascii="Times New Roman" w:hAnsi="Times New Roman"/>
          <w:b/>
          <w:sz w:val="24"/>
          <w:szCs w:val="24"/>
        </w:rPr>
        <w:t>Etiología</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Se puede considerar que el síntoma más habitual del IAM es el dolor torácico sin antecedentes de traumatismo. No obstante, hasta un 30% de los pacientes con IAM presentan síntomas alternativos al dolor torácico como disnea, síncope u otros síntomas inespecíficos. Estas formas de presentación son más frecuentes en los sujetos de edad avanzada, los pacientes diabéticos o en las mujeres</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 xml:space="preserve">Su </w:t>
      </w:r>
      <w:proofErr w:type="gramStart"/>
      <w:r w:rsidRPr="000361F5">
        <w:rPr>
          <w:rFonts w:ascii="Times New Roman" w:hAnsi="Times New Roman"/>
          <w:sz w:val="24"/>
          <w:szCs w:val="24"/>
        </w:rPr>
        <w:t>diagnóstico  según</w:t>
      </w:r>
      <w:proofErr w:type="gramEnd"/>
      <w:r w:rsidRPr="000361F5">
        <w:rPr>
          <w:rFonts w:ascii="Times New Roman" w:hAnsi="Times New Roman"/>
          <w:sz w:val="24"/>
          <w:szCs w:val="24"/>
        </w:rPr>
        <w:t xml:space="preserve"> (Aguilar, 2017) deberá tener en cuenta aspectos como:</w:t>
      </w:r>
    </w:p>
    <w:p w:rsidR="000361F5" w:rsidRPr="0026395D" w:rsidRDefault="000361F5" w:rsidP="0026395D">
      <w:pPr>
        <w:pStyle w:val="Prrafodelista"/>
        <w:numPr>
          <w:ilvl w:val="0"/>
          <w:numId w:val="28"/>
        </w:numPr>
        <w:spacing w:after="0" w:line="360" w:lineRule="auto"/>
        <w:jc w:val="both"/>
        <w:rPr>
          <w:rFonts w:ascii="Times New Roman" w:hAnsi="Times New Roman"/>
          <w:sz w:val="24"/>
          <w:szCs w:val="24"/>
        </w:rPr>
      </w:pPr>
      <w:r w:rsidRPr="0026395D">
        <w:rPr>
          <w:rFonts w:ascii="Times New Roman" w:hAnsi="Times New Roman"/>
          <w:sz w:val="24"/>
          <w:szCs w:val="24"/>
        </w:rPr>
        <w:t>Los antecedentes de enfermedades (A.M.P.L.I.A.). Poner especial interés en los factores de riesgo cardiovascular (edad, sexo, HTA, diabetes, tabaquismo, dislipidemia, sedentarismo, historia de infarto).</w:t>
      </w:r>
    </w:p>
    <w:p w:rsidR="000361F5" w:rsidRPr="0026395D" w:rsidRDefault="000361F5" w:rsidP="0026395D">
      <w:pPr>
        <w:pStyle w:val="Prrafodelista"/>
        <w:numPr>
          <w:ilvl w:val="0"/>
          <w:numId w:val="28"/>
        </w:numPr>
        <w:spacing w:after="0" w:line="360" w:lineRule="auto"/>
        <w:jc w:val="both"/>
        <w:rPr>
          <w:rFonts w:ascii="Times New Roman" w:hAnsi="Times New Roman"/>
          <w:sz w:val="24"/>
          <w:szCs w:val="24"/>
        </w:rPr>
      </w:pPr>
      <w:r w:rsidRPr="0026395D">
        <w:rPr>
          <w:rFonts w:ascii="Times New Roman" w:hAnsi="Times New Roman"/>
          <w:sz w:val="24"/>
          <w:szCs w:val="24"/>
        </w:rPr>
        <w:lastRenderedPageBreak/>
        <w:t>Tiempo del dolor.</w:t>
      </w:r>
    </w:p>
    <w:p w:rsidR="000361F5" w:rsidRPr="0026395D" w:rsidRDefault="000361F5" w:rsidP="0026395D">
      <w:pPr>
        <w:pStyle w:val="Prrafodelista"/>
        <w:numPr>
          <w:ilvl w:val="0"/>
          <w:numId w:val="28"/>
        </w:numPr>
        <w:spacing w:after="0" w:line="360" w:lineRule="auto"/>
        <w:jc w:val="both"/>
        <w:rPr>
          <w:rFonts w:ascii="Times New Roman" w:hAnsi="Times New Roman"/>
          <w:sz w:val="24"/>
          <w:szCs w:val="24"/>
        </w:rPr>
      </w:pPr>
      <w:r w:rsidRPr="0026395D">
        <w:rPr>
          <w:rFonts w:ascii="Times New Roman" w:hAnsi="Times New Roman"/>
          <w:sz w:val="24"/>
          <w:szCs w:val="24"/>
        </w:rPr>
        <w:t>Irradiación del dolor: cuello, mandíbula, espalda, epigastrio, brazo izquierdo.</w:t>
      </w:r>
    </w:p>
    <w:p w:rsidR="000361F5" w:rsidRPr="0026395D" w:rsidRDefault="000361F5" w:rsidP="0026395D">
      <w:pPr>
        <w:pStyle w:val="Prrafodelista"/>
        <w:numPr>
          <w:ilvl w:val="0"/>
          <w:numId w:val="28"/>
        </w:numPr>
        <w:spacing w:after="0" w:line="360" w:lineRule="auto"/>
        <w:jc w:val="both"/>
        <w:rPr>
          <w:rFonts w:ascii="Times New Roman" w:hAnsi="Times New Roman"/>
          <w:sz w:val="24"/>
          <w:szCs w:val="24"/>
        </w:rPr>
      </w:pPr>
      <w:r w:rsidRPr="0026395D">
        <w:rPr>
          <w:rFonts w:ascii="Times New Roman" w:hAnsi="Times New Roman"/>
          <w:sz w:val="24"/>
          <w:szCs w:val="24"/>
        </w:rPr>
        <w:t>Síntomas asociados: náusea, vómito, mareo, síncope, dolor abdominal y otros.</w:t>
      </w:r>
    </w:p>
    <w:p w:rsidR="000361F5" w:rsidRPr="000361F5" w:rsidRDefault="000361F5" w:rsidP="000361F5">
      <w:pPr>
        <w:spacing w:after="0" w:line="360" w:lineRule="auto"/>
        <w:jc w:val="both"/>
        <w:rPr>
          <w:rFonts w:ascii="Times New Roman" w:hAnsi="Times New Roman"/>
          <w:sz w:val="24"/>
          <w:szCs w:val="24"/>
        </w:rPr>
      </w:pPr>
    </w:p>
    <w:p w:rsidR="000361F5" w:rsidRPr="0026395D" w:rsidRDefault="000361F5" w:rsidP="000361F5">
      <w:pPr>
        <w:spacing w:after="0" w:line="360" w:lineRule="auto"/>
        <w:jc w:val="both"/>
        <w:rPr>
          <w:rFonts w:ascii="Times New Roman" w:hAnsi="Times New Roman"/>
          <w:b/>
          <w:sz w:val="24"/>
          <w:szCs w:val="24"/>
        </w:rPr>
      </w:pPr>
      <w:r w:rsidRPr="0026395D">
        <w:rPr>
          <w:rFonts w:ascii="Times New Roman" w:hAnsi="Times New Roman"/>
          <w:b/>
          <w:sz w:val="24"/>
          <w:szCs w:val="24"/>
        </w:rPr>
        <w:t xml:space="preserve">Epidemiología </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 xml:space="preserve">Para investigadores como (Mann, </w:t>
      </w:r>
      <w:proofErr w:type="spellStart"/>
      <w:r w:rsidRPr="000361F5">
        <w:rPr>
          <w:rFonts w:ascii="Times New Roman" w:hAnsi="Times New Roman"/>
          <w:sz w:val="24"/>
          <w:szCs w:val="24"/>
        </w:rPr>
        <w:t>Zipes</w:t>
      </w:r>
      <w:proofErr w:type="spellEnd"/>
      <w:proofErr w:type="gramStart"/>
      <w:r w:rsidRPr="000361F5">
        <w:rPr>
          <w:rFonts w:ascii="Times New Roman" w:hAnsi="Times New Roman"/>
          <w:sz w:val="24"/>
          <w:szCs w:val="24"/>
        </w:rPr>
        <w:t>,,</w:t>
      </w:r>
      <w:proofErr w:type="gramEnd"/>
      <w:r w:rsidRPr="000361F5">
        <w:rPr>
          <w:rFonts w:ascii="Times New Roman" w:hAnsi="Times New Roman"/>
          <w:sz w:val="24"/>
          <w:szCs w:val="24"/>
        </w:rPr>
        <w:t xml:space="preserve"> </w:t>
      </w:r>
      <w:proofErr w:type="spellStart"/>
      <w:r w:rsidRPr="000361F5">
        <w:rPr>
          <w:rFonts w:ascii="Times New Roman" w:hAnsi="Times New Roman"/>
          <w:sz w:val="24"/>
          <w:szCs w:val="24"/>
        </w:rPr>
        <w:t>Libby</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Bonow</w:t>
      </w:r>
      <w:proofErr w:type="spellEnd"/>
      <w:r w:rsidRPr="000361F5">
        <w:rPr>
          <w:rFonts w:ascii="Times New Roman" w:hAnsi="Times New Roman"/>
          <w:sz w:val="24"/>
          <w:szCs w:val="24"/>
        </w:rPr>
        <w:t xml:space="preserve">, &amp; </w:t>
      </w:r>
      <w:proofErr w:type="spellStart"/>
      <w:r w:rsidRPr="000361F5">
        <w:rPr>
          <w:rFonts w:ascii="Times New Roman" w:hAnsi="Times New Roman"/>
          <w:sz w:val="24"/>
          <w:szCs w:val="24"/>
        </w:rPr>
        <w:t>Braunwald</w:t>
      </w:r>
      <w:proofErr w:type="spellEnd"/>
      <w:r w:rsidRPr="000361F5">
        <w:rPr>
          <w:rFonts w:ascii="Times New Roman" w:hAnsi="Times New Roman"/>
          <w:sz w:val="24"/>
          <w:szCs w:val="24"/>
        </w:rPr>
        <w:t xml:space="preserve">, </w:t>
      </w:r>
      <w:proofErr w:type="spellStart"/>
      <w:r w:rsidRPr="000361F5">
        <w:rPr>
          <w:rFonts w:ascii="Times New Roman" w:hAnsi="Times New Roman"/>
          <w:sz w:val="24"/>
          <w:szCs w:val="24"/>
        </w:rPr>
        <w:t>Elsevier</w:t>
      </w:r>
      <w:proofErr w:type="spellEnd"/>
      <w:r w:rsidRPr="000361F5">
        <w:rPr>
          <w:rFonts w:ascii="Times New Roman" w:hAnsi="Times New Roman"/>
          <w:sz w:val="24"/>
          <w:szCs w:val="24"/>
        </w:rPr>
        <w:t xml:space="preserve">;) señalan que en 2010, se calculó que las enfermedades cardiovasculares causaron 16 millones de fallecimientos y condujeron a la pérdida de 293 millones de años de vida ajustados según la discapacidad (AVAD), lo que representa cerca del 30% de todos los fallecimientos y el 11% del total de AVAD perdido ese año. Para (Mann D. , </w:t>
      </w:r>
      <w:proofErr w:type="spellStart"/>
      <w:r w:rsidRPr="000361F5">
        <w:rPr>
          <w:rFonts w:ascii="Times New Roman" w:hAnsi="Times New Roman"/>
          <w:sz w:val="24"/>
          <w:szCs w:val="24"/>
        </w:rPr>
        <w:t>Zipes</w:t>
      </w:r>
      <w:proofErr w:type="spellEnd"/>
      <w:proofErr w:type="gramStart"/>
      <w:r w:rsidRPr="000361F5">
        <w:rPr>
          <w:rFonts w:ascii="Times New Roman" w:hAnsi="Times New Roman"/>
          <w:sz w:val="24"/>
          <w:szCs w:val="24"/>
        </w:rPr>
        <w:t>,,</w:t>
      </w:r>
      <w:proofErr w:type="gramEnd"/>
      <w:r w:rsidRPr="000361F5">
        <w:rPr>
          <w:rFonts w:ascii="Times New Roman" w:hAnsi="Times New Roman"/>
          <w:sz w:val="24"/>
          <w:szCs w:val="24"/>
        </w:rPr>
        <w:t xml:space="preserve"> </w:t>
      </w:r>
      <w:proofErr w:type="spellStart"/>
      <w:r w:rsidRPr="000361F5">
        <w:rPr>
          <w:rFonts w:ascii="Times New Roman" w:hAnsi="Times New Roman"/>
          <w:sz w:val="24"/>
          <w:szCs w:val="24"/>
        </w:rPr>
        <w:t>Libby</w:t>
      </w:r>
      <w:proofErr w:type="spellEnd"/>
      <w:r w:rsidRPr="000361F5">
        <w:rPr>
          <w:rFonts w:ascii="Times New Roman" w:hAnsi="Times New Roman"/>
          <w:sz w:val="24"/>
          <w:szCs w:val="24"/>
        </w:rPr>
        <w:t xml:space="preserve">, &amp; </w:t>
      </w:r>
      <w:proofErr w:type="spellStart"/>
      <w:r w:rsidRPr="000361F5">
        <w:rPr>
          <w:rFonts w:ascii="Times New Roman" w:hAnsi="Times New Roman"/>
          <w:sz w:val="24"/>
          <w:szCs w:val="24"/>
        </w:rPr>
        <w:t>Bonow</w:t>
      </w:r>
      <w:proofErr w:type="spellEnd"/>
      <w:r w:rsidRPr="000361F5">
        <w:rPr>
          <w:rFonts w:ascii="Times New Roman" w:hAnsi="Times New Roman"/>
          <w:sz w:val="24"/>
          <w:szCs w:val="24"/>
        </w:rPr>
        <w:t>, 2016)  el infarto agudo de miocardio (IAM) es considerado como uno de los eventos mayores en la evolución de la cardiopatía isquémica y constituye actualmente una de las primeras causas de muerte en el mundo.  En Latinoamérica y el Caribe el 42% de todos los fallecimientos son atribuibles a enfermedades cardiovasculares y el 47% de estos son ocasionados por la cardiopatía isquémica.</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 xml:space="preserve">Diagnóstico diferencial </w:t>
      </w:r>
    </w:p>
    <w:p w:rsid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 xml:space="preserve">Señalan autores como (Aguilar, 2017)  que el diagnóstico diferencial se realiza a través de la identificación de los siguientes síntomas:  esofágicos: espasmo, reflujo, </w:t>
      </w:r>
      <w:proofErr w:type="spellStart"/>
      <w:r w:rsidRPr="000361F5">
        <w:rPr>
          <w:rFonts w:ascii="Times New Roman" w:hAnsi="Times New Roman"/>
          <w:sz w:val="24"/>
          <w:szCs w:val="24"/>
        </w:rPr>
        <w:t>etc</w:t>
      </w:r>
      <w:proofErr w:type="spellEnd"/>
      <w:r w:rsidRPr="000361F5">
        <w:rPr>
          <w:rFonts w:ascii="Times New Roman" w:hAnsi="Times New Roman"/>
          <w:sz w:val="24"/>
          <w:szCs w:val="24"/>
        </w:rPr>
        <w:t xml:space="preserve">; gastroduodenal: gastritis, duodenitis, úlcera péptica, hernia </w:t>
      </w:r>
      <w:proofErr w:type="spellStart"/>
      <w:r w:rsidRPr="000361F5">
        <w:rPr>
          <w:rFonts w:ascii="Times New Roman" w:hAnsi="Times New Roman"/>
          <w:sz w:val="24"/>
          <w:szCs w:val="24"/>
        </w:rPr>
        <w:t>hiatal</w:t>
      </w:r>
      <w:proofErr w:type="spellEnd"/>
      <w:r w:rsidRPr="000361F5">
        <w:rPr>
          <w:rFonts w:ascii="Times New Roman" w:hAnsi="Times New Roman"/>
          <w:sz w:val="24"/>
          <w:szCs w:val="24"/>
        </w:rPr>
        <w:t xml:space="preserve">, enfermedades </w:t>
      </w:r>
      <w:proofErr w:type="spellStart"/>
      <w:r w:rsidRPr="000361F5">
        <w:rPr>
          <w:rFonts w:ascii="Times New Roman" w:hAnsi="Times New Roman"/>
          <w:sz w:val="24"/>
          <w:szCs w:val="24"/>
        </w:rPr>
        <w:t>bilio</w:t>
      </w:r>
      <w:proofErr w:type="spellEnd"/>
      <w:r w:rsidRPr="000361F5">
        <w:rPr>
          <w:rFonts w:ascii="Times New Roman" w:hAnsi="Times New Roman"/>
          <w:sz w:val="24"/>
          <w:szCs w:val="24"/>
        </w:rPr>
        <w:t xml:space="preserve">-pancreáticas; pulmonares: neumonía, tromboembolia, </w:t>
      </w:r>
      <w:proofErr w:type="spellStart"/>
      <w:r w:rsidRPr="000361F5">
        <w:rPr>
          <w:rFonts w:ascii="Times New Roman" w:hAnsi="Times New Roman"/>
          <w:sz w:val="24"/>
          <w:szCs w:val="24"/>
        </w:rPr>
        <w:t>neumotóra</w:t>
      </w:r>
      <w:proofErr w:type="spellEnd"/>
      <w:r w:rsidRPr="000361F5">
        <w:rPr>
          <w:rFonts w:ascii="Times New Roman" w:hAnsi="Times New Roman"/>
          <w:sz w:val="24"/>
          <w:szCs w:val="24"/>
        </w:rPr>
        <w:t xml:space="preserve">; pleural: pleuritis; vascular: aneurisma </w:t>
      </w:r>
      <w:proofErr w:type="spellStart"/>
      <w:r w:rsidRPr="000361F5">
        <w:rPr>
          <w:rFonts w:ascii="Times New Roman" w:hAnsi="Times New Roman"/>
          <w:sz w:val="24"/>
          <w:szCs w:val="24"/>
        </w:rPr>
        <w:t>disecante</w:t>
      </w:r>
      <w:proofErr w:type="spellEnd"/>
      <w:r w:rsidRPr="000361F5">
        <w:rPr>
          <w:rFonts w:ascii="Times New Roman" w:hAnsi="Times New Roman"/>
          <w:sz w:val="24"/>
          <w:szCs w:val="24"/>
        </w:rPr>
        <w:t xml:space="preserve"> de aorta; pared torácica: mialgia pectoral, condritis, neuropatías, patología de la glándula mamaria, herpes zóster, dolores óseos y psicógena: Síndrome ansioso, síndrome conversivo histérico, </w:t>
      </w:r>
      <w:proofErr w:type="spellStart"/>
      <w:r w:rsidRPr="000361F5">
        <w:rPr>
          <w:rFonts w:ascii="Times New Roman" w:hAnsi="Times New Roman"/>
          <w:sz w:val="24"/>
          <w:szCs w:val="24"/>
        </w:rPr>
        <w:t>distonía</w:t>
      </w:r>
      <w:proofErr w:type="spellEnd"/>
      <w:r w:rsidRPr="000361F5">
        <w:rPr>
          <w:rFonts w:ascii="Times New Roman" w:hAnsi="Times New Roman"/>
          <w:sz w:val="24"/>
          <w:szCs w:val="24"/>
        </w:rPr>
        <w:t xml:space="preserve"> neurovegetativa, etc.</w:t>
      </w:r>
    </w:p>
    <w:p w:rsidR="0026395D" w:rsidRPr="000361F5" w:rsidRDefault="0026395D" w:rsidP="000361F5">
      <w:pPr>
        <w:spacing w:after="0" w:line="360" w:lineRule="auto"/>
        <w:jc w:val="both"/>
        <w:rPr>
          <w:rFonts w:ascii="Times New Roman" w:hAnsi="Times New Roman"/>
          <w:sz w:val="24"/>
          <w:szCs w:val="24"/>
        </w:rPr>
      </w:pPr>
    </w:p>
    <w:p w:rsidR="000361F5" w:rsidRPr="0026395D" w:rsidRDefault="000361F5" w:rsidP="000361F5">
      <w:pPr>
        <w:spacing w:after="0" w:line="360" w:lineRule="auto"/>
        <w:jc w:val="both"/>
        <w:rPr>
          <w:rFonts w:ascii="Times New Roman" w:hAnsi="Times New Roman"/>
          <w:b/>
          <w:sz w:val="24"/>
          <w:szCs w:val="24"/>
        </w:rPr>
      </w:pPr>
      <w:r w:rsidRPr="0026395D">
        <w:rPr>
          <w:rFonts w:ascii="Times New Roman" w:hAnsi="Times New Roman"/>
          <w:b/>
          <w:sz w:val="24"/>
          <w:szCs w:val="24"/>
        </w:rPr>
        <w:t xml:space="preserve">Tratamiento </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En relación al tratamiento, (Segura, Carbonell, &amp; Zamorano, 2013</w:t>
      </w:r>
      <w:proofErr w:type="gramStart"/>
      <w:r w:rsidRPr="000361F5">
        <w:rPr>
          <w:rFonts w:ascii="Times New Roman" w:hAnsi="Times New Roman"/>
          <w:sz w:val="24"/>
          <w:szCs w:val="24"/>
        </w:rPr>
        <w:t>)  consideran</w:t>
      </w:r>
      <w:proofErr w:type="gramEnd"/>
      <w:r w:rsidRPr="000361F5">
        <w:rPr>
          <w:rFonts w:ascii="Times New Roman" w:hAnsi="Times New Roman"/>
          <w:sz w:val="24"/>
          <w:szCs w:val="24"/>
        </w:rPr>
        <w:t xml:space="preserve"> que la  </w:t>
      </w:r>
      <w:proofErr w:type="spellStart"/>
      <w:r w:rsidRPr="000361F5">
        <w:rPr>
          <w:rFonts w:ascii="Times New Roman" w:hAnsi="Times New Roman"/>
          <w:sz w:val="24"/>
          <w:szCs w:val="24"/>
        </w:rPr>
        <w:t>reperfusión</w:t>
      </w:r>
      <w:proofErr w:type="spellEnd"/>
      <w:r w:rsidRPr="000361F5">
        <w:rPr>
          <w:rFonts w:ascii="Times New Roman" w:hAnsi="Times New Roman"/>
          <w:sz w:val="24"/>
          <w:szCs w:val="24"/>
        </w:rPr>
        <w:t xml:space="preserve"> en el IAM la angioplastia coronaria </w:t>
      </w:r>
      <w:proofErr w:type="spellStart"/>
      <w:r w:rsidRPr="000361F5">
        <w:rPr>
          <w:rFonts w:ascii="Times New Roman" w:hAnsi="Times New Roman"/>
          <w:sz w:val="24"/>
          <w:szCs w:val="24"/>
        </w:rPr>
        <w:t>transluminal</w:t>
      </w:r>
      <w:proofErr w:type="spellEnd"/>
      <w:r w:rsidRPr="000361F5">
        <w:rPr>
          <w:rFonts w:ascii="Times New Roman" w:hAnsi="Times New Roman"/>
          <w:sz w:val="24"/>
          <w:szCs w:val="24"/>
        </w:rPr>
        <w:t xml:space="preserve"> percutánea (ACTP) primaria es el tratamiento de </w:t>
      </w:r>
      <w:proofErr w:type="spellStart"/>
      <w:r w:rsidRPr="000361F5">
        <w:rPr>
          <w:rFonts w:ascii="Times New Roman" w:hAnsi="Times New Roman"/>
          <w:sz w:val="24"/>
          <w:szCs w:val="24"/>
        </w:rPr>
        <w:t>reperfusión</w:t>
      </w:r>
      <w:proofErr w:type="spellEnd"/>
      <w:r w:rsidRPr="000361F5">
        <w:rPr>
          <w:rFonts w:ascii="Times New Roman" w:hAnsi="Times New Roman"/>
          <w:sz w:val="24"/>
          <w:szCs w:val="24"/>
        </w:rPr>
        <w:t xml:space="preserve"> preferido para los pacientes con infarto agudo de miocardio con elevación del segmento ST (IAMCEST) en las primeras 12 h tras el inicio de los síntomas, siempre que se pueda realizar en los primeros 120 minutos desde el diagnóstico por un equipo experimentado.</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Autores como (</w:t>
      </w:r>
      <w:proofErr w:type="spellStart"/>
      <w:r w:rsidRPr="000361F5">
        <w:rPr>
          <w:rFonts w:ascii="Times New Roman" w:hAnsi="Times New Roman"/>
          <w:sz w:val="24"/>
          <w:szCs w:val="24"/>
        </w:rPr>
        <w:t>Ibañez</w:t>
      </w:r>
      <w:proofErr w:type="spellEnd"/>
      <w:r w:rsidRPr="000361F5">
        <w:rPr>
          <w:rFonts w:ascii="Times New Roman" w:hAnsi="Times New Roman"/>
          <w:sz w:val="24"/>
          <w:szCs w:val="24"/>
        </w:rPr>
        <w:t xml:space="preserve">, y otros, 2017) señalan que la fibrinólisis o </w:t>
      </w:r>
      <w:proofErr w:type="spellStart"/>
      <w:r w:rsidRPr="000361F5">
        <w:rPr>
          <w:rFonts w:ascii="Times New Roman" w:hAnsi="Times New Roman"/>
          <w:sz w:val="24"/>
          <w:szCs w:val="24"/>
        </w:rPr>
        <w:t>trombolisis</w:t>
      </w:r>
      <w:proofErr w:type="spellEnd"/>
      <w:r w:rsidRPr="000361F5">
        <w:rPr>
          <w:rFonts w:ascii="Times New Roman" w:hAnsi="Times New Roman"/>
          <w:sz w:val="24"/>
          <w:szCs w:val="24"/>
        </w:rPr>
        <w:t xml:space="preserve"> es una importante estrategia de </w:t>
      </w:r>
      <w:proofErr w:type="spellStart"/>
      <w:r w:rsidRPr="000361F5">
        <w:rPr>
          <w:rFonts w:ascii="Times New Roman" w:hAnsi="Times New Roman"/>
          <w:sz w:val="24"/>
          <w:szCs w:val="24"/>
        </w:rPr>
        <w:t>reperfusión</w:t>
      </w:r>
      <w:proofErr w:type="spellEnd"/>
      <w:r w:rsidRPr="000361F5">
        <w:rPr>
          <w:rFonts w:ascii="Times New Roman" w:hAnsi="Times New Roman"/>
          <w:sz w:val="24"/>
          <w:szCs w:val="24"/>
        </w:rPr>
        <w:t xml:space="preserve"> cuando la ACTP primaria no pueda realizarse dentro de los plazos </w:t>
      </w:r>
      <w:r w:rsidRPr="000361F5">
        <w:rPr>
          <w:rFonts w:ascii="Times New Roman" w:hAnsi="Times New Roman"/>
          <w:sz w:val="24"/>
          <w:szCs w:val="24"/>
        </w:rPr>
        <w:lastRenderedPageBreak/>
        <w:t>recomendados y previene 30 muertes prematuras por cada 1 000 pacientes tratados en las primeras 6 h tras el inicio de los síntomas. El mayor beneficio absoluto se observa en pacientes con alto riesgo, incluidos los adultos mayores y cuando el tratamiento se aplica en menos de 2 h desde el inicio de los síntomas. Esta debe comenzarse en los primeros 10 minutos tras el diagnóstico. Otros criterios se presentan en la siguiente ilustración:</w:t>
      </w:r>
    </w:p>
    <w:p w:rsidR="0026395D" w:rsidRDefault="0026395D" w:rsidP="000361F5">
      <w:pPr>
        <w:spacing w:after="0" w:line="360" w:lineRule="auto"/>
        <w:jc w:val="both"/>
        <w:rPr>
          <w:rFonts w:ascii="Times New Roman" w:hAnsi="Times New Roman"/>
          <w:sz w:val="24"/>
          <w:szCs w:val="24"/>
        </w:rPr>
      </w:pPr>
    </w:p>
    <w:p w:rsidR="000361F5" w:rsidRPr="0026395D" w:rsidRDefault="0026395D" w:rsidP="0026395D">
      <w:pPr>
        <w:spacing w:after="0" w:line="360" w:lineRule="auto"/>
        <w:jc w:val="center"/>
        <w:rPr>
          <w:rFonts w:ascii="Times New Roman" w:hAnsi="Times New Roman"/>
          <w:sz w:val="20"/>
          <w:szCs w:val="20"/>
        </w:rPr>
      </w:pPr>
      <w:r w:rsidRPr="0026395D">
        <w:rPr>
          <w:noProof/>
          <w:sz w:val="20"/>
          <w:szCs w:val="20"/>
          <w:lang w:eastAsia="es-EC"/>
        </w:rPr>
        <w:drawing>
          <wp:anchor distT="0" distB="0" distL="114300" distR="114300" simplePos="0" relativeHeight="251670528" behindDoc="0" locked="0" layoutInCell="1" allowOverlap="1" wp14:anchorId="6687E1A2" wp14:editId="05E7FC7D">
            <wp:simplePos x="0" y="0"/>
            <wp:positionH relativeFrom="margin">
              <wp:posOffset>781050</wp:posOffset>
            </wp:positionH>
            <wp:positionV relativeFrom="paragraph">
              <wp:posOffset>162560</wp:posOffset>
            </wp:positionV>
            <wp:extent cx="4636770" cy="1685925"/>
            <wp:effectExtent l="0" t="0" r="0"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280" t="22581" r="24882" b="28668"/>
                    <a:stretch/>
                  </pic:blipFill>
                  <pic:spPr bwMode="auto">
                    <a:xfrm>
                      <a:off x="0" y="0"/>
                      <a:ext cx="4636770"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95D">
        <w:rPr>
          <w:rFonts w:ascii="Times New Roman" w:hAnsi="Times New Roman"/>
          <w:b/>
          <w:sz w:val="20"/>
          <w:szCs w:val="20"/>
        </w:rPr>
        <w:t>Ilustración 2:</w:t>
      </w:r>
      <w:r w:rsidRPr="0026395D">
        <w:rPr>
          <w:rFonts w:ascii="Times New Roman" w:hAnsi="Times New Roman"/>
          <w:sz w:val="20"/>
          <w:szCs w:val="20"/>
        </w:rPr>
        <w:t xml:space="preserve"> Protocolo de actuación ante IAM </w:t>
      </w:r>
    </w:p>
    <w:p w:rsidR="0026395D" w:rsidRPr="0026395D" w:rsidRDefault="0026395D" w:rsidP="0026395D">
      <w:pPr>
        <w:spacing w:after="0" w:line="360" w:lineRule="auto"/>
        <w:jc w:val="center"/>
        <w:rPr>
          <w:rFonts w:ascii="Times New Roman" w:hAnsi="Times New Roman"/>
          <w:sz w:val="18"/>
          <w:szCs w:val="24"/>
        </w:rPr>
      </w:pPr>
      <w:r w:rsidRPr="0026395D">
        <w:rPr>
          <w:rFonts w:ascii="Times New Roman" w:hAnsi="Times New Roman"/>
          <w:b/>
          <w:sz w:val="18"/>
          <w:szCs w:val="24"/>
        </w:rPr>
        <w:t>Fuente:</w:t>
      </w:r>
      <w:r w:rsidRPr="0026395D">
        <w:rPr>
          <w:rFonts w:ascii="Times New Roman" w:hAnsi="Times New Roman"/>
          <w:sz w:val="18"/>
          <w:szCs w:val="24"/>
        </w:rPr>
        <w:t xml:space="preserve"> (Aguilar, 2017)</w:t>
      </w:r>
    </w:p>
    <w:p w:rsidR="0026395D" w:rsidRDefault="0026395D" w:rsidP="000361F5">
      <w:pPr>
        <w:spacing w:after="0" w:line="360" w:lineRule="auto"/>
        <w:jc w:val="both"/>
        <w:rPr>
          <w:rFonts w:ascii="Times New Roman" w:hAnsi="Times New Roman"/>
          <w:sz w:val="24"/>
          <w:szCs w:val="24"/>
        </w:rPr>
      </w:pP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 xml:space="preserve">Otro delos aspectos a tener en cuenta son los Criterios de </w:t>
      </w:r>
      <w:proofErr w:type="spellStart"/>
      <w:r w:rsidRPr="000361F5">
        <w:rPr>
          <w:rFonts w:ascii="Times New Roman" w:hAnsi="Times New Roman"/>
          <w:sz w:val="24"/>
          <w:szCs w:val="24"/>
        </w:rPr>
        <w:t>Sgarbossa</w:t>
      </w:r>
      <w:proofErr w:type="spellEnd"/>
      <w:r w:rsidRPr="000361F5">
        <w:rPr>
          <w:rFonts w:ascii="Times New Roman" w:hAnsi="Times New Roman"/>
          <w:sz w:val="24"/>
          <w:szCs w:val="24"/>
        </w:rPr>
        <w:t>: se utilizan para evaluar un infarto agudo en presencia de un BRI preexistente. Se les asigna una puntuación de 0-5 y tres o más puntos son altamente específicos (con una sensibilidad más baja) de un IAM.</w:t>
      </w:r>
    </w:p>
    <w:p w:rsidR="000361F5" w:rsidRPr="0026395D" w:rsidRDefault="000361F5" w:rsidP="0026395D">
      <w:pPr>
        <w:pStyle w:val="Prrafodelista"/>
        <w:numPr>
          <w:ilvl w:val="0"/>
          <w:numId w:val="29"/>
        </w:numPr>
        <w:spacing w:after="0" w:line="360" w:lineRule="auto"/>
        <w:jc w:val="both"/>
        <w:rPr>
          <w:rFonts w:ascii="Times New Roman" w:hAnsi="Times New Roman"/>
          <w:sz w:val="24"/>
          <w:szCs w:val="24"/>
        </w:rPr>
      </w:pPr>
      <w:r w:rsidRPr="0026395D">
        <w:rPr>
          <w:rFonts w:ascii="Times New Roman" w:hAnsi="Times New Roman"/>
          <w:sz w:val="24"/>
          <w:szCs w:val="24"/>
        </w:rPr>
        <w:t>Elevación del segmento ST de 1 mm o más en la misma dirección (concordante) del complejo QRS en cualquier derivación: 5 puntos.</w:t>
      </w:r>
    </w:p>
    <w:p w:rsidR="000361F5" w:rsidRPr="0026395D" w:rsidRDefault="000361F5" w:rsidP="0026395D">
      <w:pPr>
        <w:pStyle w:val="Prrafodelista"/>
        <w:numPr>
          <w:ilvl w:val="0"/>
          <w:numId w:val="29"/>
        </w:numPr>
        <w:spacing w:after="0" w:line="360" w:lineRule="auto"/>
        <w:jc w:val="both"/>
        <w:rPr>
          <w:rFonts w:ascii="Times New Roman" w:hAnsi="Times New Roman"/>
          <w:sz w:val="24"/>
          <w:szCs w:val="24"/>
        </w:rPr>
      </w:pPr>
      <w:r w:rsidRPr="0026395D">
        <w:rPr>
          <w:rFonts w:ascii="Times New Roman" w:hAnsi="Times New Roman"/>
          <w:sz w:val="24"/>
          <w:szCs w:val="24"/>
        </w:rPr>
        <w:t xml:space="preserve">Depresión del segmento ST de 1 mm o más en cualquier derivación de V1 a V3: 3  puntos </w:t>
      </w:r>
    </w:p>
    <w:p w:rsidR="000361F5" w:rsidRPr="0026395D" w:rsidRDefault="000361F5" w:rsidP="0026395D">
      <w:pPr>
        <w:pStyle w:val="Prrafodelista"/>
        <w:numPr>
          <w:ilvl w:val="0"/>
          <w:numId w:val="29"/>
        </w:numPr>
        <w:spacing w:after="0" w:line="360" w:lineRule="auto"/>
        <w:jc w:val="both"/>
        <w:rPr>
          <w:rFonts w:ascii="Times New Roman" w:hAnsi="Times New Roman"/>
          <w:sz w:val="24"/>
          <w:szCs w:val="24"/>
        </w:rPr>
      </w:pPr>
      <w:r w:rsidRPr="0026395D">
        <w:rPr>
          <w:rFonts w:ascii="Times New Roman" w:hAnsi="Times New Roman"/>
          <w:sz w:val="24"/>
          <w:szCs w:val="24"/>
        </w:rPr>
        <w:t>Elevación del segmento ST de 5 mm o más discordante con el complejo QRS: 2 puntos.</w:t>
      </w:r>
    </w:p>
    <w:p w:rsidR="000361F5" w:rsidRPr="0026395D" w:rsidRDefault="000361F5" w:rsidP="0026395D">
      <w:pPr>
        <w:pStyle w:val="Prrafodelista"/>
        <w:numPr>
          <w:ilvl w:val="0"/>
          <w:numId w:val="29"/>
        </w:numPr>
        <w:spacing w:after="0" w:line="360" w:lineRule="auto"/>
        <w:jc w:val="both"/>
        <w:rPr>
          <w:rFonts w:ascii="Times New Roman" w:hAnsi="Times New Roman"/>
          <w:sz w:val="24"/>
          <w:szCs w:val="24"/>
        </w:rPr>
      </w:pPr>
      <w:r w:rsidRPr="0026395D">
        <w:rPr>
          <w:rFonts w:ascii="Times New Roman" w:hAnsi="Times New Roman"/>
          <w:sz w:val="24"/>
          <w:szCs w:val="24"/>
        </w:rPr>
        <w:t>Inicialmente el ECG puede ser normal o no diagnóstico. En este caso, el ECG debe repetirse cada 15-30 min en la primera hora, especialmente si los síntomas son recurrentes</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 xml:space="preserve">Además de lo anterior, se considera como necesario tomar en cuenta algunas recomendaciones tales </w:t>
      </w:r>
      <w:proofErr w:type="gramStart"/>
      <w:r w:rsidRPr="000361F5">
        <w:rPr>
          <w:rFonts w:ascii="Times New Roman" w:hAnsi="Times New Roman"/>
          <w:sz w:val="24"/>
          <w:szCs w:val="24"/>
        </w:rPr>
        <w:t>como ,</w:t>
      </w:r>
      <w:proofErr w:type="gramEnd"/>
      <w:r w:rsidRPr="000361F5">
        <w:rPr>
          <w:rFonts w:ascii="Times New Roman" w:hAnsi="Times New Roman"/>
          <w:sz w:val="24"/>
          <w:szCs w:val="24"/>
        </w:rPr>
        <w:t xml:space="preserve"> realizadas por (Aguilar, 2017)</w:t>
      </w:r>
    </w:p>
    <w:p w:rsidR="000361F5" w:rsidRPr="0026395D" w:rsidRDefault="000361F5" w:rsidP="0026395D">
      <w:pPr>
        <w:pStyle w:val="Prrafodelista"/>
        <w:numPr>
          <w:ilvl w:val="0"/>
          <w:numId w:val="30"/>
        </w:numPr>
        <w:spacing w:after="0" w:line="360" w:lineRule="auto"/>
        <w:jc w:val="both"/>
        <w:rPr>
          <w:rFonts w:ascii="Times New Roman" w:hAnsi="Times New Roman"/>
          <w:sz w:val="24"/>
          <w:szCs w:val="24"/>
        </w:rPr>
      </w:pPr>
      <w:r w:rsidRPr="0026395D">
        <w:rPr>
          <w:rFonts w:ascii="Times New Roman" w:hAnsi="Times New Roman"/>
          <w:sz w:val="24"/>
          <w:szCs w:val="24"/>
        </w:rPr>
        <w:t>Mantener alta sospecha para problemas cardíacos.</w:t>
      </w:r>
    </w:p>
    <w:p w:rsidR="000361F5" w:rsidRPr="0026395D" w:rsidRDefault="000361F5" w:rsidP="0026395D">
      <w:pPr>
        <w:pStyle w:val="Prrafodelista"/>
        <w:numPr>
          <w:ilvl w:val="0"/>
          <w:numId w:val="30"/>
        </w:numPr>
        <w:spacing w:after="0" w:line="360" w:lineRule="auto"/>
        <w:jc w:val="both"/>
        <w:rPr>
          <w:rFonts w:ascii="Times New Roman" w:hAnsi="Times New Roman"/>
          <w:sz w:val="24"/>
          <w:szCs w:val="24"/>
        </w:rPr>
      </w:pPr>
      <w:r w:rsidRPr="0026395D">
        <w:rPr>
          <w:rFonts w:ascii="Times New Roman" w:hAnsi="Times New Roman"/>
          <w:sz w:val="24"/>
          <w:szCs w:val="24"/>
        </w:rPr>
        <w:t>Mantener una presión arterial adecuada (TAS mayor de 90 mm de Hg).</w:t>
      </w:r>
    </w:p>
    <w:p w:rsidR="000361F5" w:rsidRPr="0026395D" w:rsidRDefault="000361F5" w:rsidP="0026395D">
      <w:pPr>
        <w:pStyle w:val="Prrafodelista"/>
        <w:numPr>
          <w:ilvl w:val="0"/>
          <w:numId w:val="30"/>
        </w:numPr>
        <w:spacing w:after="0" w:line="360" w:lineRule="auto"/>
        <w:jc w:val="both"/>
        <w:rPr>
          <w:rFonts w:ascii="Times New Roman" w:hAnsi="Times New Roman"/>
          <w:sz w:val="24"/>
          <w:szCs w:val="24"/>
        </w:rPr>
      </w:pPr>
      <w:r w:rsidRPr="0026395D">
        <w:rPr>
          <w:rFonts w:ascii="Times New Roman" w:hAnsi="Times New Roman"/>
          <w:sz w:val="24"/>
          <w:szCs w:val="24"/>
        </w:rPr>
        <w:t>Mantener una adecuada saturación de oxígeno (sobre 90%).</w:t>
      </w:r>
    </w:p>
    <w:p w:rsidR="000361F5" w:rsidRPr="0026395D" w:rsidRDefault="000361F5" w:rsidP="0026395D">
      <w:pPr>
        <w:pStyle w:val="Prrafodelista"/>
        <w:numPr>
          <w:ilvl w:val="0"/>
          <w:numId w:val="30"/>
        </w:numPr>
        <w:spacing w:after="0" w:line="360" w:lineRule="auto"/>
        <w:jc w:val="both"/>
        <w:rPr>
          <w:rFonts w:ascii="Times New Roman" w:hAnsi="Times New Roman"/>
          <w:sz w:val="24"/>
          <w:szCs w:val="24"/>
        </w:rPr>
      </w:pPr>
      <w:r w:rsidRPr="0026395D">
        <w:rPr>
          <w:rFonts w:ascii="Times New Roman" w:hAnsi="Times New Roman"/>
          <w:sz w:val="24"/>
          <w:szCs w:val="24"/>
        </w:rPr>
        <w:t>Determinar si la causa del dolor torácico es de probable origen cardíaco.</w:t>
      </w:r>
    </w:p>
    <w:p w:rsidR="000361F5" w:rsidRPr="0026395D" w:rsidRDefault="000361F5" w:rsidP="0026395D">
      <w:pPr>
        <w:pStyle w:val="Prrafodelista"/>
        <w:numPr>
          <w:ilvl w:val="0"/>
          <w:numId w:val="30"/>
        </w:numPr>
        <w:spacing w:after="0" w:line="360" w:lineRule="auto"/>
        <w:jc w:val="both"/>
        <w:rPr>
          <w:rFonts w:ascii="Times New Roman" w:hAnsi="Times New Roman"/>
          <w:sz w:val="24"/>
          <w:szCs w:val="24"/>
        </w:rPr>
      </w:pPr>
      <w:r w:rsidRPr="0026395D">
        <w:rPr>
          <w:rFonts w:ascii="Times New Roman" w:hAnsi="Times New Roman"/>
          <w:sz w:val="24"/>
          <w:szCs w:val="24"/>
        </w:rPr>
        <w:lastRenderedPageBreak/>
        <w:t>Determinar si el dolor torácico tiene un riesgo potencial de gravedad.</w:t>
      </w:r>
    </w:p>
    <w:p w:rsidR="000361F5" w:rsidRPr="0026395D" w:rsidRDefault="000361F5" w:rsidP="0026395D">
      <w:pPr>
        <w:pStyle w:val="Prrafodelista"/>
        <w:numPr>
          <w:ilvl w:val="0"/>
          <w:numId w:val="30"/>
        </w:numPr>
        <w:spacing w:after="0" w:line="360" w:lineRule="auto"/>
        <w:jc w:val="both"/>
        <w:rPr>
          <w:rFonts w:ascii="Times New Roman" w:hAnsi="Times New Roman"/>
          <w:sz w:val="24"/>
          <w:szCs w:val="24"/>
        </w:rPr>
      </w:pPr>
      <w:r w:rsidRPr="0026395D">
        <w:rPr>
          <w:rFonts w:ascii="Times New Roman" w:hAnsi="Times New Roman"/>
          <w:sz w:val="24"/>
          <w:szCs w:val="24"/>
        </w:rPr>
        <w:t>Instaurar el tratamiento de inmediato.</w:t>
      </w:r>
    </w:p>
    <w:p w:rsidR="0026395D" w:rsidRDefault="000361F5" w:rsidP="002D6EE8">
      <w:pPr>
        <w:pStyle w:val="Prrafodelista"/>
        <w:numPr>
          <w:ilvl w:val="0"/>
          <w:numId w:val="30"/>
        </w:numPr>
        <w:spacing w:after="0" w:line="360" w:lineRule="auto"/>
        <w:jc w:val="both"/>
        <w:rPr>
          <w:rFonts w:ascii="Times New Roman" w:hAnsi="Times New Roman"/>
          <w:sz w:val="24"/>
          <w:szCs w:val="24"/>
        </w:rPr>
      </w:pPr>
      <w:r w:rsidRPr="0026395D">
        <w:rPr>
          <w:rFonts w:ascii="Times New Roman" w:hAnsi="Times New Roman"/>
          <w:sz w:val="24"/>
          <w:szCs w:val="24"/>
        </w:rPr>
        <w:t>Mantener la estabilidad hemodinámica.</w:t>
      </w:r>
    </w:p>
    <w:p w:rsidR="000361F5" w:rsidRDefault="000361F5" w:rsidP="002D6EE8">
      <w:pPr>
        <w:pStyle w:val="Prrafodelista"/>
        <w:numPr>
          <w:ilvl w:val="0"/>
          <w:numId w:val="30"/>
        </w:numPr>
        <w:spacing w:after="0" w:line="360" w:lineRule="auto"/>
        <w:jc w:val="both"/>
        <w:rPr>
          <w:rFonts w:ascii="Times New Roman" w:hAnsi="Times New Roman"/>
          <w:sz w:val="24"/>
          <w:szCs w:val="24"/>
        </w:rPr>
      </w:pPr>
      <w:r w:rsidRPr="0026395D">
        <w:rPr>
          <w:rFonts w:ascii="Times New Roman" w:hAnsi="Times New Roman"/>
          <w:sz w:val="24"/>
          <w:szCs w:val="24"/>
        </w:rPr>
        <w:t>Realizar el traslado adecuado a la unidad de salud de acuerdo a la complejidad (nivel III).</w:t>
      </w:r>
    </w:p>
    <w:p w:rsidR="0026395D" w:rsidRPr="0026395D" w:rsidRDefault="0026395D" w:rsidP="0026395D">
      <w:pPr>
        <w:spacing w:after="0" w:line="360" w:lineRule="auto"/>
        <w:jc w:val="both"/>
        <w:rPr>
          <w:rFonts w:ascii="Times New Roman" w:hAnsi="Times New Roman"/>
          <w:sz w:val="24"/>
          <w:szCs w:val="24"/>
        </w:rPr>
      </w:pPr>
    </w:p>
    <w:p w:rsidR="000361F5" w:rsidRPr="0026395D" w:rsidRDefault="000361F5" w:rsidP="000361F5">
      <w:pPr>
        <w:spacing w:after="0" w:line="360" w:lineRule="auto"/>
        <w:jc w:val="both"/>
        <w:rPr>
          <w:rFonts w:ascii="Times New Roman" w:hAnsi="Times New Roman"/>
          <w:b/>
          <w:sz w:val="24"/>
          <w:szCs w:val="24"/>
        </w:rPr>
      </w:pPr>
      <w:r w:rsidRPr="0026395D">
        <w:rPr>
          <w:rFonts w:ascii="Times New Roman" w:hAnsi="Times New Roman"/>
          <w:b/>
          <w:sz w:val="24"/>
          <w:szCs w:val="24"/>
        </w:rPr>
        <w:t>Procedimientos diagnósticos</w:t>
      </w:r>
    </w:p>
    <w:p w:rsidR="000361F5" w:rsidRPr="000361F5" w:rsidRDefault="000361F5" w:rsidP="0026395D">
      <w:pPr>
        <w:spacing w:after="0" w:line="360" w:lineRule="auto"/>
        <w:ind w:firstLine="708"/>
        <w:jc w:val="both"/>
        <w:rPr>
          <w:rFonts w:ascii="Times New Roman" w:hAnsi="Times New Roman"/>
          <w:sz w:val="24"/>
          <w:szCs w:val="24"/>
        </w:rPr>
      </w:pPr>
      <w:r w:rsidRPr="000361F5">
        <w:rPr>
          <w:rFonts w:ascii="Times New Roman" w:hAnsi="Times New Roman"/>
          <w:sz w:val="24"/>
          <w:szCs w:val="24"/>
        </w:rPr>
        <w:t>• Angiografía coronaria por tomografía computarizada: en pacientes de riesgo bajo, esta prueba tiene un mayor coste-beneficio y permite un diagnóstico más rápido que un estudio de imagen de perfusión miocárdica con estrés.</w:t>
      </w:r>
    </w:p>
    <w:p w:rsidR="000361F5" w:rsidRPr="000361F5" w:rsidRDefault="000361F5" w:rsidP="0026395D">
      <w:pPr>
        <w:spacing w:after="0" w:line="360" w:lineRule="auto"/>
        <w:ind w:firstLine="708"/>
        <w:jc w:val="both"/>
        <w:rPr>
          <w:rFonts w:ascii="Times New Roman" w:hAnsi="Times New Roman"/>
          <w:sz w:val="24"/>
          <w:szCs w:val="24"/>
        </w:rPr>
      </w:pPr>
      <w:r w:rsidRPr="000361F5">
        <w:rPr>
          <w:rFonts w:ascii="Times New Roman" w:hAnsi="Times New Roman"/>
          <w:sz w:val="24"/>
          <w:szCs w:val="24"/>
        </w:rPr>
        <w:t>• Prueba de esfuerzo: para pacientes con sospecha de SCA pero ECG y marcadores cardíacos seriados normales, es razonable someter al paciente a pruebas de esfuerzo (ECG en la cinta de correr, ecocardiografía con estrés o estudios de imagen de perfusión miocárdica con estrés) antes o en las primeras 72 h del alta hospitalaria</w:t>
      </w:r>
    </w:p>
    <w:p w:rsidR="000361F5" w:rsidRPr="000361F5" w:rsidRDefault="000361F5" w:rsidP="000361F5">
      <w:pPr>
        <w:spacing w:after="0" w:line="360" w:lineRule="auto"/>
        <w:jc w:val="both"/>
        <w:rPr>
          <w:rFonts w:ascii="Times New Roman" w:hAnsi="Times New Roman"/>
          <w:sz w:val="24"/>
          <w:szCs w:val="24"/>
        </w:rPr>
      </w:pPr>
    </w:p>
    <w:p w:rsidR="000361F5" w:rsidRPr="0026395D" w:rsidRDefault="0026395D" w:rsidP="000361F5">
      <w:pPr>
        <w:spacing w:after="0" w:line="360" w:lineRule="auto"/>
        <w:jc w:val="both"/>
        <w:rPr>
          <w:rFonts w:ascii="Times New Roman" w:hAnsi="Times New Roman"/>
          <w:b/>
          <w:sz w:val="26"/>
          <w:szCs w:val="26"/>
        </w:rPr>
      </w:pPr>
      <w:r w:rsidRPr="0026395D">
        <w:rPr>
          <w:rFonts w:ascii="Times New Roman" w:hAnsi="Times New Roman"/>
          <w:b/>
          <w:sz w:val="26"/>
          <w:szCs w:val="26"/>
        </w:rPr>
        <w:t xml:space="preserve">Conclusiones </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Se han desarrollado iniciativas mundiales en países desarrollados y emergentes enfocadas a la construcción de sistemas de atención integral en el infarto agudo de miocardio; incluso las guías de práctica clínica ya consideran la indicación de contar con un protocolo de atención para estos pacientes</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 xml:space="preserve">Diagnosticar o descartar el infarto agudo de miocardio (IAM) es un reto diario al que se enfrentan los servicios de urgencias (SU). Evaluar la sospecha de IAM requiere, en la mayoría de casos, la determinación de </w:t>
      </w:r>
      <w:proofErr w:type="spellStart"/>
      <w:r w:rsidRPr="000361F5">
        <w:rPr>
          <w:rFonts w:ascii="Times New Roman" w:hAnsi="Times New Roman"/>
          <w:sz w:val="24"/>
          <w:szCs w:val="24"/>
        </w:rPr>
        <w:t>troponina</w:t>
      </w:r>
      <w:proofErr w:type="spellEnd"/>
      <w:r w:rsidRPr="000361F5">
        <w:rPr>
          <w:rFonts w:ascii="Times New Roman" w:hAnsi="Times New Roman"/>
          <w:sz w:val="24"/>
          <w:szCs w:val="24"/>
        </w:rPr>
        <w:t xml:space="preserve"> </w:t>
      </w:r>
      <w:proofErr w:type="gramStart"/>
      <w:r w:rsidRPr="000361F5">
        <w:rPr>
          <w:rFonts w:ascii="Times New Roman" w:hAnsi="Times New Roman"/>
          <w:sz w:val="24"/>
          <w:szCs w:val="24"/>
        </w:rPr>
        <w:t>cardiaca(</w:t>
      </w:r>
      <w:proofErr w:type="spellStart"/>
      <w:proofErr w:type="gramEnd"/>
      <w:r w:rsidRPr="000361F5">
        <w:rPr>
          <w:rFonts w:ascii="Times New Roman" w:hAnsi="Times New Roman"/>
          <w:sz w:val="24"/>
          <w:szCs w:val="24"/>
        </w:rPr>
        <w:t>Tnc</w:t>
      </w:r>
      <w:proofErr w:type="spellEnd"/>
      <w:r w:rsidRPr="000361F5">
        <w:rPr>
          <w:rFonts w:ascii="Times New Roman" w:hAnsi="Times New Roman"/>
          <w:sz w:val="24"/>
          <w:szCs w:val="24"/>
        </w:rPr>
        <w:t xml:space="preserve">). </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 xml:space="preserve">El uso de este biomarcador ha mejorado el diagnóstico del IAM, siempre que sus concentraciones se interpreten adecuadamente en el contexto clínico del paciente y de forma estandarizada. </w:t>
      </w:r>
    </w:p>
    <w:p w:rsidR="000361F5" w:rsidRPr="000361F5" w:rsidRDefault="000361F5" w:rsidP="000361F5">
      <w:pPr>
        <w:spacing w:after="0" w:line="360" w:lineRule="auto"/>
        <w:jc w:val="both"/>
        <w:rPr>
          <w:rFonts w:ascii="Times New Roman" w:hAnsi="Times New Roman"/>
          <w:sz w:val="24"/>
          <w:szCs w:val="24"/>
        </w:rPr>
      </w:pPr>
      <w:r w:rsidRPr="000361F5">
        <w:rPr>
          <w:rFonts w:ascii="Times New Roman" w:hAnsi="Times New Roman"/>
          <w:sz w:val="24"/>
          <w:szCs w:val="24"/>
        </w:rPr>
        <w:t xml:space="preserve">La </w:t>
      </w:r>
      <w:proofErr w:type="spellStart"/>
      <w:r w:rsidRPr="000361F5">
        <w:rPr>
          <w:rFonts w:ascii="Times New Roman" w:hAnsi="Times New Roman"/>
          <w:sz w:val="24"/>
          <w:szCs w:val="24"/>
        </w:rPr>
        <w:t>reperfusión</w:t>
      </w:r>
      <w:proofErr w:type="spellEnd"/>
      <w:r w:rsidRPr="000361F5">
        <w:rPr>
          <w:rFonts w:ascii="Times New Roman" w:hAnsi="Times New Roman"/>
          <w:sz w:val="24"/>
          <w:szCs w:val="24"/>
        </w:rPr>
        <w:t xml:space="preserve"> en el IAM la angioplastia coronaria </w:t>
      </w:r>
      <w:proofErr w:type="spellStart"/>
      <w:r w:rsidRPr="000361F5">
        <w:rPr>
          <w:rFonts w:ascii="Times New Roman" w:hAnsi="Times New Roman"/>
          <w:sz w:val="24"/>
          <w:szCs w:val="24"/>
        </w:rPr>
        <w:t>transluminal</w:t>
      </w:r>
      <w:proofErr w:type="spellEnd"/>
      <w:r w:rsidRPr="000361F5">
        <w:rPr>
          <w:rFonts w:ascii="Times New Roman" w:hAnsi="Times New Roman"/>
          <w:sz w:val="24"/>
          <w:szCs w:val="24"/>
        </w:rPr>
        <w:t xml:space="preserve"> percutánea (ACTP) primaria es el tratamiento de </w:t>
      </w:r>
      <w:proofErr w:type="spellStart"/>
      <w:r w:rsidRPr="000361F5">
        <w:rPr>
          <w:rFonts w:ascii="Times New Roman" w:hAnsi="Times New Roman"/>
          <w:sz w:val="24"/>
          <w:szCs w:val="24"/>
        </w:rPr>
        <w:t>reperfusión</w:t>
      </w:r>
      <w:proofErr w:type="spellEnd"/>
      <w:r w:rsidRPr="000361F5">
        <w:rPr>
          <w:rFonts w:ascii="Times New Roman" w:hAnsi="Times New Roman"/>
          <w:sz w:val="24"/>
          <w:szCs w:val="24"/>
        </w:rPr>
        <w:t xml:space="preserve"> preferido para los pacientes con infarto agudo de miocardio con elevación del segmento ST (IAMCEST) en las primeras 12 h tras el inicio de los síntomas,</w:t>
      </w:r>
    </w:p>
    <w:p w:rsidR="00936576" w:rsidRDefault="00672A5D" w:rsidP="00433EEC">
      <w:pPr>
        <w:spacing w:after="0" w:line="360" w:lineRule="auto"/>
        <w:jc w:val="both"/>
        <w:rPr>
          <w:rFonts w:ascii="Times New Roman" w:hAnsi="Times New Roman"/>
          <w:sz w:val="24"/>
          <w:szCs w:val="24"/>
        </w:rPr>
      </w:pPr>
      <w:r w:rsidRPr="00672A5D">
        <w:rPr>
          <w:rFonts w:ascii="Times New Roman" w:hAnsi="Times New Roman"/>
          <w:sz w:val="24"/>
          <w:szCs w:val="24"/>
        </w:rPr>
        <w:t xml:space="preserve">  </w:t>
      </w:r>
    </w:p>
    <w:p w:rsidR="0026395D" w:rsidRDefault="0026395D" w:rsidP="00433EEC">
      <w:pPr>
        <w:spacing w:after="0" w:line="360" w:lineRule="auto"/>
        <w:jc w:val="both"/>
        <w:rPr>
          <w:rFonts w:ascii="Times New Roman" w:hAnsi="Times New Roman"/>
          <w:sz w:val="24"/>
          <w:szCs w:val="24"/>
        </w:rPr>
      </w:pPr>
    </w:p>
    <w:p w:rsidR="0026395D" w:rsidRPr="00DB1061" w:rsidRDefault="0026395D" w:rsidP="00433EEC">
      <w:pPr>
        <w:spacing w:after="0" w:line="360" w:lineRule="auto"/>
        <w:jc w:val="both"/>
        <w:rPr>
          <w:rFonts w:ascii="Times New Roman" w:hAnsi="Times New Roman"/>
          <w:sz w:val="24"/>
          <w:szCs w:val="24"/>
        </w:rPr>
      </w:pPr>
    </w:p>
    <w:p w:rsidR="008B05EC" w:rsidRPr="00621A46" w:rsidRDefault="00594E3F" w:rsidP="003F6D01">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lastRenderedPageBreak/>
        <w:t>Re</w:t>
      </w:r>
      <w:r w:rsidR="008C0404">
        <w:rPr>
          <w:rFonts w:ascii="Times New Roman" w:eastAsia="Calibri" w:hAnsi="Times New Roman"/>
          <w:b/>
          <w:sz w:val="26"/>
          <w:szCs w:val="26"/>
          <w:lang w:eastAsia="es-EC"/>
        </w:rPr>
        <w:t>ferencias</w:t>
      </w:r>
    </w:p>
    <w:p w:rsidR="0026395D" w:rsidRPr="0026395D" w:rsidRDefault="0026395D" w:rsidP="0026395D">
      <w:pPr>
        <w:pStyle w:val="Prrafodelista"/>
        <w:numPr>
          <w:ilvl w:val="0"/>
          <w:numId w:val="27"/>
        </w:numPr>
        <w:tabs>
          <w:tab w:val="left" w:pos="3952"/>
        </w:tabs>
        <w:spacing w:after="0" w:line="360" w:lineRule="auto"/>
        <w:ind w:left="851" w:hanging="579"/>
        <w:jc w:val="both"/>
        <w:rPr>
          <w:rFonts w:ascii="Times New Roman" w:hAnsi="Times New Roman"/>
          <w:sz w:val="24"/>
          <w:szCs w:val="24"/>
        </w:rPr>
      </w:pPr>
      <w:r w:rsidRPr="0026395D">
        <w:rPr>
          <w:rFonts w:ascii="Times New Roman" w:hAnsi="Times New Roman"/>
          <w:sz w:val="24"/>
          <w:szCs w:val="24"/>
        </w:rPr>
        <w:t xml:space="preserve">ACCF/AHA. (2013). </w:t>
      </w:r>
      <w:proofErr w:type="spellStart"/>
      <w:r w:rsidRPr="0026395D">
        <w:rPr>
          <w:rFonts w:ascii="Times New Roman" w:hAnsi="Times New Roman"/>
          <w:sz w:val="24"/>
          <w:szCs w:val="24"/>
        </w:rPr>
        <w:t>Guideline</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for</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the</w:t>
      </w:r>
      <w:proofErr w:type="spellEnd"/>
      <w:r w:rsidRPr="0026395D">
        <w:rPr>
          <w:rFonts w:ascii="Times New Roman" w:hAnsi="Times New Roman"/>
          <w:sz w:val="24"/>
          <w:szCs w:val="24"/>
        </w:rPr>
        <w:t xml:space="preserve"> Management of ST-</w:t>
      </w:r>
      <w:proofErr w:type="spellStart"/>
      <w:r w:rsidRPr="0026395D">
        <w:rPr>
          <w:rFonts w:ascii="Times New Roman" w:hAnsi="Times New Roman"/>
          <w:sz w:val="24"/>
          <w:szCs w:val="24"/>
        </w:rPr>
        <w:t>Elevation</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Myocardial</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Infarction</w:t>
      </w:r>
      <w:proofErr w:type="spellEnd"/>
      <w:r w:rsidRPr="0026395D">
        <w:rPr>
          <w:rFonts w:ascii="Times New Roman" w:hAnsi="Times New Roman"/>
          <w:sz w:val="24"/>
          <w:szCs w:val="24"/>
        </w:rPr>
        <w:t xml:space="preserve">. American </w:t>
      </w:r>
      <w:proofErr w:type="spellStart"/>
      <w:r w:rsidRPr="0026395D">
        <w:rPr>
          <w:rFonts w:ascii="Times New Roman" w:hAnsi="Times New Roman"/>
          <w:sz w:val="24"/>
          <w:szCs w:val="24"/>
        </w:rPr>
        <w:t>College</w:t>
      </w:r>
      <w:proofErr w:type="spellEnd"/>
      <w:r w:rsidRPr="0026395D">
        <w:rPr>
          <w:rFonts w:ascii="Times New Roman" w:hAnsi="Times New Roman"/>
          <w:sz w:val="24"/>
          <w:szCs w:val="24"/>
        </w:rPr>
        <w:t xml:space="preserve"> of </w:t>
      </w:r>
      <w:proofErr w:type="spellStart"/>
      <w:r w:rsidRPr="0026395D">
        <w:rPr>
          <w:rFonts w:ascii="Times New Roman" w:hAnsi="Times New Roman"/>
          <w:sz w:val="24"/>
          <w:szCs w:val="24"/>
        </w:rPr>
        <w:t>Cardiology</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Foundation</w:t>
      </w:r>
      <w:proofErr w:type="spellEnd"/>
      <w:r w:rsidRPr="0026395D">
        <w:rPr>
          <w:rFonts w:ascii="Times New Roman" w:hAnsi="Times New Roman"/>
          <w:sz w:val="24"/>
          <w:szCs w:val="24"/>
        </w:rPr>
        <w:t xml:space="preserve">/American </w:t>
      </w:r>
      <w:proofErr w:type="spellStart"/>
      <w:r w:rsidRPr="0026395D">
        <w:rPr>
          <w:rFonts w:ascii="Times New Roman" w:hAnsi="Times New Roman"/>
          <w:sz w:val="24"/>
          <w:szCs w:val="24"/>
        </w:rPr>
        <w:t>Heart</w:t>
      </w:r>
      <w:proofErr w:type="spellEnd"/>
      <w:r w:rsidRPr="0026395D">
        <w:rPr>
          <w:rFonts w:ascii="Times New Roman" w:hAnsi="Times New Roman"/>
          <w:sz w:val="24"/>
          <w:szCs w:val="24"/>
        </w:rPr>
        <w:t xml:space="preserve"> Association </w:t>
      </w:r>
      <w:proofErr w:type="spellStart"/>
      <w:r w:rsidRPr="0026395D">
        <w:rPr>
          <w:rFonts w:ascii="Times New Roman" w:hAnsi="Times New Roman"/>
          <w:sz w:val="24"/>
          <w:szCs w:val="24"/>
        </w:rPr>
        <w:t>Task</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Force</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on</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Practice</w:t>
      </w:r>
      <w:proofErr w:type="spellEnd"/>
      <w:r w:rsidRPr="0026395D">
        <w:rPr>
          <w:rFonts w:ascii="Times New Roman" w:hAnsi="Times New Roman"/>
          <w:sz w:val="24"/>
          <w:szCs w:val="24"/>
        </w:rPr>
        <w:t>. Circulation</w:t>
      </w:r>
      <w:proofErr w:type="gramStart"/>
      <w:r w:rsidRPr="0026395D">
        <w:rPr>
          <w:rFonts w:ascii="Times New Roman" w:hAnsi="Times New Roman"/>
          <w:sz w:val="24"/>
          <w:szCs w:val="24"/>
        </w:rPr>
        <w:t>;127:529</w:t>
      </w:r>
      <w:proofErr w:type="gramEnd"/>
      <w:r w:rsidRPr="0026395D">
        <w:rPr>
          <w:rFonts w:ascii="Times New Roman" w:hAnsi="Times New Roman"/>
          <w:sz w:val="24"/>
          <w:szCs w:val="24"/>
        </w:rPr>
        <w:t>-55.</w:t>
      </w:r>
    </w:p>
    <w:p w:rsidR="0026395D" w:rsidRPr="0026395D" w:rsidRDefault="0026395D" w:rsidP="0026395D">
      <w:pPr>
        <w:pStyle w:val="Prrafodelista"/>
        <w:numPr>
          <w:ilvl w:val="0"/>
          <w:numId w:val="27"/>
        </w:numPr>
        <w:tabs>
          <w:tab w:val="left" w:pos="3952"/>
        </w:tabs>
        <w:spacing w:after="0" w:line="360" w:lineRule="auto"/>
        <w:ind w:left="851" w:hanging="579"/>
        <w:jc w:val="both"/>
        <w:rPr>
          <w:rFonts w:ascii="Times New Roman" w:hAnsi="Times New Roman"/>
          <w:sz w:val="24"/>
          <w:szCs w:val="24"/>
        </w:rPr>
      </w:pPr>
      <w:proofErr w:type="spellStart"/>
      <w:r w:rsidRPr="0026395D">
        <w:rPr>
          <w:rFonts w:ascii="Times New Roman" w:hAnsi="Times New Roman"/>
          <w:sz w:val="24"/>
          <w:szCs w:val="24"/>
        </w:rPr>
        <w:t>Agewall</w:t>
      </w:r>
      <w:proofErr w:type="spellEnd"/>
      <w:r w:rsidRPr="0026395D">
        <w:rPr>
          <w:rFonts w:ascii="Times New Roman" w:hAnsi="Times New Roman"/>
          <w:sz w:val="24"/>
          <w:szCs w:val="24"/>
        </w:rPr>
        <w:t xml:space="preserve">, S., </w:t>
      </w:r>
      <w:proofErr w:type="spellStart"/>
      <w:r w:rsidRPr="0026395D">
        <w:rPr>
          <w:rFonts w:ascii="Times New Roman" w:hAnsi="Times New Roman"/>
          <w:sz w:val="24"/>
          <w:szCs w:val="24"/>
        </w:rPr>
        <w:t>Giannitsis</w:t>
      </w:r>
      <w:proofErr w:type="spellEnd"/>
      <w:r w:rsidRPr="0026395D">
        <w:rPr>
          <w:rFonts w:ascii="Times New Roman" w:hAnsi="Times New Roman"/>
          <w:sz w:val="24"/>
          <w:szCs w:val="24"/>
        </w:rPr>
        <w:t xml:space="preserve">, E., </w:t>
      </w:r>
      <w:proofErr w:type="spellStart"/>
      <w:r w:rsidRPr="0026395D">
        <w:rPr>
          <w:rFonts w:ascii="Times New Roman" w:hAnsi="Times New Roman"/>
          <w:sz w:val="24"/>
          <w:szCs w:val="24"/>
        </w:rPr>
        <w:t>Jernberg</w:t>
      </w:r>
      <w:proofErr w:type="spellEnd"/>
      <w:r w:rsidRPr="0026395D">
        <w:rPr>
          <w:rFonts w:ascii="Times New Roman" w:hAnsi="Times New Roman"/>
          <w:sz w:val="24"/>
          <w:szCs w:val="24"/>
        </w:rPr>
        <w:t xml:space="preserve">, T., &amp; </w:t>
      </w:r>
      <w:proofErr w:type="spellStart"/>
      <w:r w:rsidRPr="0026395D">
        <w:rPr>
          <w:rFonts w:ascii="Times New Roman" w:hAnsi="Times New Roman"/>
          <w:sz w:val="24"/>
          <w:szCs w:val="24"/>
        </w:rPr>
        <w:t>Katus</w:t>
      </w:r>
      <w:proofErr w:type="spellEnd"/>
      <w:r w:rsidRPr="0026395D">
        <w:rPr>
          <w:rFonts w:ascii="Times New Roman" w:hAnsi="Times New Roman"/>
          <w:sz w:val="24"/>
          <w:szCs w:val="24"/>
        </w:rPr>
        <w:t xml:space="preserve">, H. (2011). </w:t>
      </w:r>
      <w:proofErr w:type="spellStart"/>
      <w:r w:rsidRPr="0026395D">
        <w:rPr>
          <w:rFonts w:ascii="Times New Roman" w:hAnsi="Times New Roman"/>
          <w:sz w:val="24"/>
          <w:szCs w:val="24"/>
        </w:rPr>
        <w:t>Troponin</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elevation</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incoronary</w:t>
      </w:r>
      <w:proofErr w:type="spellEnd"/>
      <w:r w:rsidRPr="0026395D">
        <w:rPr>
          <w:rFonts w:ascii="Times New Roman" w:hAnsi="Times New Roman"/>
          <w:sz w:val="24"/>
          <w:szCs w:val="24"/>
        </w:rPr>
        <w:t xml:space="preserve"> vs. non-</w:t>
      </w:r>
      <w:proofErr w:type="spellStart"/>
      <w:r w:rsidRPr="0026395D">
        <w:rPr>
          <w:rFonts w:ascii="Times New Roman" w:hAnsi="Times New Roman"/>
          <w:sz w:val="24"/>
          <w:szCs w:val="24"/>
        </w:rPr>
        <w:t>coronary</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disease</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Eur</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Heart</w:t>
      </w:r>
      <w:proofErr w:type="spellEnd"/>
      <w:r w:rsidRPr="0026395D">
        <w:rPr>
          <w:rFonts w:ascii="Times New Roman" w:hAnsi="Times New Roman"/>
          <w:sz w:val="24"/>
          <w:szCs w:val="24"/>
        </w:rPr>
        <w:t>, 404-11.</w:t>
      </w:r>
    </w:p>
    <w:p w:rsidR="0026395D" w:rsidRPr="0026395D" w:rsidRDefault="0026395D" w:rsidP="0026395D">
      <w:pPr>
        <w:pStyle w:val="Prrafodelista"/>
        <w:numPr>
          <w:ilvl w:val="0"/>
          <w:numId w:val="27"/>
        </w:numPr>
        <w:tabs>
          <w:tab w:val="left" w:pos="3952"/>
        </w:tabs>
        <w:spacing w:after="0" w:line="360" w:lineRule="auto"/>
        <w:ind w:left="851" w:hanging="579"/>
        <w:jc w:val="both"/>
        <w:rPr>
          <w:rFonts w:ascii="Times New Roman" w:hAnsi="Times New Roman"/>
          <w:sz w:val="24"/>
          <w:szCs w:val="24"/>
        </w:rPr>
      </w:pPr>
      <w:r w:rsidRPr="0026395D">
        <w:rPr>
          <w:rFonts w:ascii="Times New Roman" w:hAnsi="Times New Roman"/>
          <w:sz w:val="24"/>
          <w:szCs w:val="24"/>
        </w:rPr>
        <w:t xml:space="preserve">Aguilar, J. (2017). Manual Urgencias Y Emergencias. Tomo I. </w:t>
      </w:r>
      <w:proofErr w:type="gramStart"/>
      <w:r w:rsidRPr="0026395D">
        <w:rPr>
          <w:rFonts w:ascii="Times New Roman" w:hAnsi="Times New Roman"/>
          <w:sz w:val="24"/>
          <w:szCs w:val="24"/>
        </w:rPr>
        <w:t>Málaga .</w:t>
      </w:r>
      <w:proofErr w:type="gramEnd"/>
    </w:p>
    <w:p w:rsidR="0026395D" w:rsidRPr="0026395D" w:rsidRDefault="0026395D" w:rsidP="0026395D">
      <w:pPr>
        <w:pStyle w:val="Prrafodelista"/>
        <w:numPr>
          <w:ilvl w:val="0"/>
          <w:numId w:val="27"/>
        </w:numPr>
        <w:tabs>
          <w:tab w:val="left" w:pos="3952"/>
        </w:tabs>
        <w:spacing w:after="0" w:line="360" w:lineRule="auto"/>
        <w:ind w:left="851" w:hanging="579"/>
        <w:jc w:val="both"/>
        <w:rPr>
          <w:rFonts w:ascii="Times New Roman" w:hAnsi="Times New Roman"/>
          <w:sz w:val="24"/>
          <w:szCs w:val="24"/>
        </w:rPr>
      </w:pPr>
      <w:r w:rsidRPr="0026395D">
        <w:rPr>
          <w:rFonts w:ascii="Times New Roman" w:hAnsi="Times New Roman"/>
          <w:sz w:val="24"/>
          <w:szCs w:val="24"/>
        </w:rPr>
        <w:t>Fernández, A. (2018). La gripe aumenta la incidencia de infarto agudo de miocardio. In S. E. Cardiología, Cardiología hoy 2018. Resumen anual de los avances en investigación y cambios en la práctica clínica (p. PP.1106). España: Sociedad Española de Cardiología.</w:t>
      </w:r>
    </w:p>
    <w:p w:rsidR="0026395D" w:rsidRPr="0026395D" w:rsidRDefault="0026395D" w:rsidP="0026395D">
      <w:pPr>
        <w:pStyle w:val="Prrafodelista"/>
        <w:numPr>
          <w:ilvl w:val="0"/>
          <w:numId w:val="27"/>
        </w:numPr>
        <w:tabs>
          <w:tab w:val="left" w:pos="3952"/>
        </w:tabs>
        <w:spacing w:after="0" w:line="360" w:lineRule="auto"/>
        <w:ind w:left="851" w:hanging="579"/>
        <w:jc w:val="both"/>
        <w:rPr>
          <w:rFonts w:ascii="Times New Roman" w:hAnsi="Times New Roman"/>
          <w:sz w:val="24"/>
          <w:szCs w:val="24"/>
        </w:rPr>
      </w:pPr>
      <w:proofErr w:type="spellStart"/>
      <w:r w:rsidRPr="0026395D">
        <w:rPr>
          <w:rFonts w:ascii="Times New Roman" w:hAnsi="Times New Roman"/>
          <w:sz w:val="24"/>
          <w:szCs w:val="24"/>
        </w:rPr>
        <w:t>Gaze</w:t>
      </w:r>
      <w:proofErr w:type="spellEnd"/>
      <w:r w:rsidRPr="0026395D">
        <w:rPr>
          <w:rFonts w:ascii="Times New Roman" w:hAnsi="Times New Roman"/>
          <w:sz w:val="24"/>
          <w:szCs w:val="24"/>
        </w:rPr>
        <w:t xml:space="preserve">, D., &amp; </w:t>
      </w:r>
      <w:proofErr w:type="spellStart"/>
      <w:r w:rsidRPr="0026395D">
        <w:rPr>
          <w:rFonts w:ascii="Times New Roman" w:hAnsi="Times New Roman"/>
          <w:sz w:val="24"/>
          <w:szCs w:val="24"/>
        </w:rPr>
        <w:t>Collinson</w:t>
      </w:r>
      <w:proofErr w:type="spellEnd"/>
      <w:r w:rsidRPr="0026395D">
        <w:rPr>
          <w:rFonts w:ascii="Times New Roman" w:hAnsi="Times New Roman"/>
          <w:sz w:val="24"/>
          <w:szCs w:val="24"/>
        </w:rPr>
        <w:t xml:space="preserve">, P. (2008). </w:t>
      </w:r>
      <w:proofErr w:type="spellStart"/>
      <w:r w:rsidRPr="0026395D">
        <w:rPr>
          <w:rFonts w:ascii="Times New Roman" w:hAnsi="Times New Roman"/>
          <w:sz w:val="24"/>
          <w:szCs w:val="24"/>
        </w:rPr>
        <w:t>Multiple</w:t>
      </w:r>
      <w:proofErr w:type="spellEnd"/>
      <w:r w:rsidRPr="0026395D">
        <w:rPr>
          <w:rFonts w:ascii="Times New Roman" w:hAnsi="Times New Roman"/>
          <w:sz w:val="24"/>
          <w:szCs w:val="24"/>
        </w:rPr>
        <w:t xml:space="preserve"> molecular </w:t>
      </w:r>
      <w:proofErr w:type="spellStart"/>
      <w:r w:rsidRPr="0026395D">
        <w:rPr>
          <w:rFonts w:ascii="Times New Roman" w:hAnsi="Times New Roman"/>
          <w:sz w:val="24"/>
          <w:szCs w:val="24"/>
        </w:rPr>
        <w:t>forms</w:t>
      </w:r>
      <w:proofErr w:type="spellEnd"/>
      <w:r w:rsidRPr="0026395D">
        <w:rPr>
          <w:rFonts w:ascii="Times New Roman" w:hAnsi="Times New Roman"/>
          <w:sz w:val="24"/>
          <w:szCs w:val="24"/>
        </w:rPr>
        <w:t xml:space="preserve"> of </w:t>
      </w:r>
      <w:proofErr w:type="spellStart"/>
      <w:r w:rsidRPr="0026395D">
        <w:rPr>
          <w:rFonts w:ascii="Times New Roman" w:hAnsi="Times New Roman"/>
          <w:sz w:val="24"/>
          <w:szCs w:val="24"/>
        </w:rPr>
        <w:t>circulating</w:t>
      </w:r>
      <w:proofErr w:type="spellEnd"/>
      <w:r w:rsidRPr="0026395D">
        <w:rPr>
          <w:rFonts w:ascii="Times New Roman" w:hAnsi="Times New Roman"/>
          <w:sz w:val="24"/>
          <w:szCs w:val="24"/>
        </w:rPr>
        <w:t xml:space="preserve"> car-</w:t>
      </w:r>
      <w:proofErr w:type="spellStart"/>
      <w:r w:rsidRPr="0026395D">
        <w:rPr>
          <w:rFonts w:ascii="Times New Roman" w:hAnsi="Times New Roman"/>
          <w:sz w:val="24"/>
          <w:szCs w:val="24"/>
        </w:rPr>
        <w:t>diac</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troponin</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analytical</w:t>
      </w:r>
      <w:proofErr w:type="spellEnd"/>
      <w:r w:rsidRPr="0026395D">
        <w:rPr>
          <w:rFonts w:ascii="Times New Roman" w:hAnsi="Times New Roman"/>
          <w:sz w:val="24"/>
          <w:szCs w:val="24"/>
        </w:rPr>
        <w:t xml:space="preserve"> and </w:t>
      </w:r>
      <w:proofErr w:type="spellStart"/>
      <w:r w:rsidRPr="0026395D">
        <w:rPr>
          <w:rFonts w:ascii="Times New Roman" w:hAnsi="Times New Roman"/>
          <w:sz w:val="24"/>
          <w:szCs w:val="24"/>
        </w:rPr>
        <w:t>clinical</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significance</w:t>
      </w:r>
      <w:proofErr w:type="spellEnd"/>
      <w:r w:rsidRPr="0026395D">
        <w:rPr>
          <w:rFonts w:ascii="Times New Roman" w:hAnsi="Times New Roman"/>
          <w:sz w:val="24"/>
          <w:szCs w:val="24"/>
        </w:rPr>
        <w:t xml:space="preserve">. . Ann </w:t>
      </w:r>
      <w:proofErr w:type="spellStart"/>
      <w:r w:rsidRPr="0026395D">
        <w:rPr>
          <w:rFonts w:ascii="Times New Roman" w:hAnsi="Times New Roman"/>
          <w:sz w:val="24"/>
          <w:szCs w:val="24"/>
        </w:rPr>
        <w:t>Clin</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Biochem</w:t>
      </w:r>
      <w:proofErr w:type="spellEnd"/>
      <w:proofErr w:type="gramStart"/>
      <w:r w:rsidRPr="0026395D">
        <w:rPr>
          <w:rFonts w:ascii="Times New Roman" w:hAnsi="Times New Roman"/>
          <w:sz w:val="24"/>
          <w:szCs w:val="24"/>
        </w:rPr>
        <w:t>, :</w:t>
      </w:r>
      <w:proofErr w:type="gramEnd"/>
      <w:r w:rsidRPr="0026395D">
        <w:rPr>
          <w:rFonts w:ascii="Times New Roman" w:hAnsi="Times New Roman"/>
          <w:sz w:val="24"/>
          <w:szCs w:val="24"/>
        </w:rPr>
        <w:t>349-55.</w:t>
      </w:r>
    </w:p>
    <w:p w:rsidR="0026395D" w:rsidRPr="0026395D" w:rsidRDefault="0026395D" w:rsidP="0026395D">
      <w:pPr>
        <w:pStyle w:val="Prrafodelista"/>
        <w:numPr>
          <w:ilvl w:val="0"/>
          <w:numId w:val="27"/>
        </w:numPr>
        <w:tabs>
          <w:tab w:val="left" w:pos="3952"/>
        </w:tabs>
        <w:spacing w:after="0" w:line="360" w:lineRule="auto"/>
        <w:ind w:left="851" w:hanging="579"/>
        <w:jc w:val="both"/>
        <w:rPr>
          <w:rFonts w:ascii="Times New Roman" w:hAnsi="Times New Roman"/>
          <w:sz w:val="24"/>
          <w:szCs w:val="24"/>
        </w:rPr>
      </w:pPr>
      <w:proofErr w:type="spellStart"/>
      <w:r w:rsidRPr="0026395D">
        <w:rPr>
          <w:rFonts w:ascii="Times New Roman" w:hAnsi="Times New Roman"/>
          <w:sz w:val="24"/>
          <w:szCs w:val="24"/>
        </w:rPr>
        <w:t>Ibañez</w:t>
      </w:r>
      <w:proofErr w:type="spellEnd"/>
      <w:r w:rsidRPr="0026395D">
        <w:rPr>
          <w:rFonts w:ascii="Times New Roman" w:hAnsi="Times New Roman"/>
          <w:sz w:val="24"/>
          <w:szCs w:val="24"/>
        </w:rPr>
        <w:t xml:space="preserve">, B., James, S., </w:t>
      </w:r>
      <w:proofErr w:type="spellStart"/>
      <w:r w:rsidRPr="0026395D">
        <w:rPr>
          <w:rFonts w:ascii="Times New Roman" w:hAnsi="Times New Roman"/>
          <w:sz w:val="24"/>
          <w:szCs w:val="24"/>
        </w:rPr>
        <w:t>Agewall</w:t>
      </w:r>
      <w:proofErr w:type="spellEnd"/>
      <w:r w:rsidRPr="0026395D">
        <w:rPr>
          <w:rFonts w:ascii="Times New Roman" w:hAnsi="Times New Roman"/>
          <w:sz w:val="24"/>
          <w:szCs w:val="24"/>
        </w:rPr>
        <w:t xml:space="preserve">, S., </w:t>
      </w:r>
      <w:proofErr w:type="spellStart"/>
      <w:r w:rsidRPr="0026395D">
        <w:rPr>
          <w:rFonts w:ascii="Times New Roman" w:hAnsi="Times New Roman"/>
          <w:sz w:val="24"/>
          <w:szCs w:val="24"/>
        </w:rPr>
        <w:t>Antunes</w:t>
      </w:r>
      <w:proofErr w:type="spellEnd"/>
      <w:r w:rsidRPr="0026395D">
        <w:rPr>
          <w:rFonts w:ascii="Times New Roman" w:hAnsi="Times New Roman"/>
          <w:sz w:val="24"/>
          <w:szCs w:val="24"/>
        </w:rPr>
        <w:t xml:space="preserve">, M., </w:t>
      </w:r>
      <w:proofErr w:type="spellStart"/>
      <w:r w:rsidRPr="0026395D">
        <w:rPr>
          <w:rFonts w:ascii="Times New Roman" w:hAnsi="Times New Roman"/>
          <w:sz w:val="24"/>
          <w:szCs w:val="24"/>
        </w:rPr>
        <w:t>Bucciarelli</w:t>
      </w:r>
      <w:proofErr w:type="spellEnd"/>
      <w:r w:rsidRPr="0026395D">
        <w:rPr>
          <w:rFonts w:ascii="Times New Roman" w:hAnsi="Times New Roman"/>
          <w:sz w:val="24"/>
          <w:szCs w:val="24"/>
        </w:rPr>
        <w:t xml:space="preserve">, C., &amp; Bueno, H. (2017). Guía ESC 2017 sobre el tratamiento del infarto agudo de miocardio en pacientes con elevación del segmento ST. </w:t>
      </w:r>
      <w:proofErr w:type="spellStart"/>
      <w:r w:rsidRPr="0026395D">
        <w:rPr>
          <w:rFonts w:ascii="Times New Roman" w:hAnsi="Times New Roman"/>
          <w:sz w:val="24"/>
          <w:szCs w:val="24"/>
        </w:rPr>
        <w:t>Rev</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Esp</w:t>
      </w:r>
      <w:proofErr w:type="spellEnd"/>
      <w:r w:rsidRPr="0026395D">
        <w:rPr>
          <w:rFonts w:ascii="Times New Roman" w:hAnsi="Times New Roman"/>
          <w:sz w:val="24"/>
          <w:szCs w:val="24"/>
        </w:rPr>
        <w:t xml:space="preserve"> </w:t>
      </w:r>
      <w:proofErr w:type="spellStart"/>
      <w:proofErr w:type="gramStart"/>
      <w:r w:rsidRPr="0026395D">
        <w:rPr>
          <w:rFonts w:ascii="Times New Roman" w:hAnsi="Times New Roman"/>
          <w:sz w:val="24"/>
          <w:szCs w:val="24"/>
        </w:rPr>
        <w:t>Cardiol</w:t>
      </w:r>
      <w:proofErr w:type="spellEnd"/>
      <w:r w:rsidRPr="0026395D">
        <w:rPr>
          <w:rFonts w:ascii="Times New Roman" w:hAnsi="Times New Roman"/>
          <w:sz w:val="24"/>
          <w:szCs w:val="24"/>
        </w:rPr>
        <w:t xml:space="preserve"> .</w:t>
      </w:r>
      <w:proofErr w:type="gramEnd"/>
    </w:p>
    <w:p w:rsidR="0026395D" w:rsidRPr="0026395D" w:rsidRDefault="0026395D" w:rsidP="0026395D">
      <w:pPr>
        <w:pStyle w:val="Prrafodelista"/>
        <w:numPr>
          <w:ilvl w:val="0"/>
          <w:numId w:val="27"/>
        </w:numPr>
        <w:tabs>
          <w:tab w:val="left" w:pos="3952"/>
        </w:tabs>
        <w:spacing w:after="0" w:line="360" w:lineRule="auto"/>
        <w:ind w:left="851" w:hanging="579"/>
        <w:jc w:val="both"/>
        <w:rPr>
          <w:rFonts w:ascii="Times New Roman" w:hAnsi="Times New Roman"/>
          <w:sz w:val="24"/>
          <w:szCs w:val="24"/>
        </w:rPr>
      </w:pPr>
      <w:r w:rsidRPr="0026395D">
        <w:rPr>
          <w:rFonts w:ascii="Times New Roman" w:hAnsi="Times New Roman"/>
          <w:sz w:val="24"/>
          <w:szCs w:val="24"/>
        </w:rPr>
        <w:t xml:space="preserve">Mann, D., Z. D., </w:t>
      </w:r>
      <w:proofErr w:type="spellStart"/>
      <w:r w:rsidRPr="0026395D">
        <w:rPr>
          <w:rFonts w:ascii="Times New Roman" w:hAnsi="Times New Roman"/>
          <w:sz w:val="24"/>
          <w:szCs w:val="24"/>
        </w:rPr>
        <w:t>Libby</w:t>
      </w:r>
      <w:proofErr w:type="spellEnd"/>
      <w:r w:rsidRPr="0026395D">
        <w:rPr>
          <w:rFonts w:ascii="Times New Roman" w:hAnsi="Times New Roman"/>
          <w:sz w:val="24"/>
          <w:szCs w:val="24"/>
        </w:rPr>
        <w:t xml:space="preserve">, P., &amp; </w:t>
      </w:r>
      <w:proofErr w:type="spellStart"/>
      <w:r w:rsidRPr="0026395D">
        <w:rPr>
          <w:rFonts w:ascii="Times New Roman" w:hAnsi="Times New Roman"/>
          <w:sz w:val="24"/>
          <w:szCs w:val="24"/>
        </w:rPr>
        <w:t>Bonow</w:t>
      </w:r>
      <w:proofErr w:type="spellEnd"/>
      <w:r w:rsidRPr="0026395D">
        <w:rPr>
          <w:rFonts w:ascii="Times New Roman" w:hAnsi="Times New Roman"/>
          <w:sz w:val="24"/>
          <w:szCs w:val="24"/>
        </w:rPr>
        <w:t xml:space="preserve">, R. </w:t>
      </w:r>
      <w:proofErr w:type="gramStart"/>
      <w:r w:rsidRPr="0026395D">
        <w:rPr>
          <w:rFonts w:ascii="Times New Roman" w:hAnsi="Times New Roman"/>
          <w:sz w:val="24"/>
          <w:szCs w:val="24"/>
        </w:rPr>
        <w:t>,.</w:t>
      </w:r>
      <w:proofErr w:type="gramEnd"/>
      <w:r w:rsidRPr="0026395D">
        <w:rPr>
          <w:rFonts w:ascii="Times New Roman" w:hAnsi="Times New Roman"/>
          <w:sz w:val="24"/>
          <w:szCs w:val="24"/>
        </w:rPr>
        <w:t xml:space="preserve"> (2016). Tratado de cardiología. Texto de Medicina Cardiovascular. 10ma </w:t>
      </w:r>
      <w:proofErr w:type="gramStart"/>
      <w:r w:rsidRPr="0026395D">
        <w:rPr>
          <w:rFonts w:ascii="Times New Roman" w:hAnsi="Times New Roman"/>
          <w:sz w:val="24"/>
          <w:szCs w:val="24"/>
        </w:rPr>
        <w:t>ed. .</w:t>
      </w:r>
      <w:proofErr w:type="gramEnd"/>
      <w:r w:rsidRPr="0026395D">
        <w:rPr>
          <w:rFonts w:ascii="Times New Roman" w:hAnsi="Times New Roman"/>
          <w:sz w:val="24"/>
          <w:szCs w:val="24"/>
        </w:rPr>
        <w:t xml:space="preserve"> Barcelona</w:t>
      </w:r>
      <w:proofErr w:type="gramStart"/>
      <w:r w:rsidRPr="0026395D">
        <w:rPr>
          <w:rFonts w:ascii="Times New Roman" w:hAnsi="Times New Roman"/>
          <w:sz w:val="24"/>
          <w:szCs w:val="24"/>
        </w:rPr>
        <w:t>::</w:t>
      </w:r>
      <w:proofErr w:type="gramEnd"/>
      <w:r w:rsidRPr="0026395D">
        <w:rPr>
          <w:rFonts w:ascii="Times New Roman" w:hAnsi="Times New Roman"/>
          <w:sz w:val="24"/>
          <w:szCs w:val="24"/>
        </w:rPr>
        <w:t xml:space="preserve"> </w:t>
      </w:r>
      <w:proofErr w:type="spellStart"/>
      <w:r w:rsidRPr="0026395D">
        <w:rPr>
          <w:rFonts w:ascii="Times New Roman" w:hAnsi="Times New Roman"/>
          <w:sz w:val="24"/>
          <w:szCs w:val="24"/>
        </w:rPr>
        <w:t>Elseiver</w:t>
      </w:r>
      <w:proofErr w:type="spellEnd"/>
      <w:r w:rsidRPr="0026395D">
        <w:rPr>
          <w:rFonts w:ascii="Times New Roman" w:hAnsi="Times New Roman"/>
          <w:sz w:val="24"/>
          <w:szCs w:val="24"/>
        </w:rPr>
        <w:t xml:space="preserve"> .</w:t>
      </w:r>
    </w:p>
    <w:p w:rsidR="0026395D" w:rsidRPr="0026395D" w:rsidRDefault="0026395D" w:rsidP="0026395D">
      <w:pPr>
        <w:pStyle w:val="Prrafodelista"/>
        <w:numPr>
          <w:ilvl w:val="0"/>
          <w:numId w:val="27"/>
        </w:numPr>
        <w:tabs>
          <w:tab w:val="left" w:pos="3952"/>
        </w:tabs>
        <w:spacing w:after="0" w:line="360" w:lineRule="auto"/>
        <w:ind w:left="851" w:hanging="579"/>
        <w:jc w:val="both"/>
        <w:rPr>
          <w:rFonts w:ascii="Times New Roman" w:hAnsi="Times New Roman"/>
          <w:sz w:val="24"/>
          <w:szCs w:val="24"/>
        </w:rPr>
      </w:pPr>
      <w:r w:rsidRPr="0026395D">
        <w:rPr>
          <w:rFonts w:ascii="Times New Roman" w:hAnsi="Times New Roman"/>
          <w:sz w:val="24"/>
          <w:szCs w:val="24"/>
        </w:rPr>
        <w:t xml:space="preserve">Mann, D., Z. D., </w:t>
      </w:r>
      <w:proofErr w:type="spellStart"/>
      <w:r w:rsidRPr="0026395D">
        <w:rPr>
          <w:rFonts w:ascii="Times New Roman" w:hAnsi="Times New Roman"/>
          <w:sz w:val="24"/>
          <w:szCs w:val="24"/>
        </w:rPr>
        <w:t>Libby</w:t>
      </w:r>
      <w:proofErr w:type="spellEnd"/>
      <w:r w:rsidRPr="0026395D">
        <w:rPr>
          <w:rFonts w:ascii="Times New Roman" w:hAnsi="Times New Roman"/>
          <w:sz w:val="24"/>
          <w:szCs w:val="24"/>
        </w:rPr>
        <w:t xml:space="preserve">, P., </w:t>
      </w:r>
      <w:proofErr w:type="spellStart"/>
      <w:r w:rsidRPr="0026395D">
        <w:rPr>
          <w:rFonts w:ascii="Times New Roman" w:hAnsi="Times New Roman"/>
          <w:sz w:val="24"/>
          <w:szCs w:val="24"/>
        </w:rPr>
        <w:t>Bonow</w:t>
      </w:r>
      <w:proofErr w:type="spellEnd"/>
      <w:r w:rsidRPr="0026395D">
        <w:rPr>
          <w:rFonts w:ascii="Times New Roman" w:hAnsi="Times New Roman"/>
          <w:sz w:val="24"/>
          <w:szCs w:val="24"/>
        </w:rPr>
        <w:t xml:space="preserve">, R., &amp; </w:t>
      </w:r>
      <w:proofErr w:type="spellStart"/>
      <w:r w:rsidRPr="0026395D">
        <w:rPr>
          <w:rFonts w:ascii="Times New Roman" w:hAnsi="Times New Roman"/>
          <w:sz w:val="24"/>
          <w:szCs w:val="24"/>
        </w:rPr>
        <w:t>Braunwald</w:t>
      </w:r>
      <w:proofErr w:type="spellEnd"/>
      <w:r w:rsidRPr="0026395D">
        <w:rPr>
          <w:rFonts w:ascii="Times New Roman" w:hAnsi="Times New Roman"/>
          <w:sz w:val="24"/>
          <w:szCs w:val="24"/>
        </w:rPr>
        <w:t>, E. (</w:t>
      </w:r>
      <w:proofErr w:type="spellStart"/>
      <w:r w:rsidRPr="0026395D">
        <w:rPr>
          <w:rFonts w:ascii="Times New Roman" w:hAnsi="Times New Roman"/>
          <w:sz w:val="24"/>
          <w:szCs w:val="24"/>
        </w:rPr>
        <w:t>Elsevier</w:t>
      </w:r>
      <w:proofErr w:type="spellEnd"/>
      <w:r w:rsidRPr="0026395D">
        <w:rPr>
          <w:rFonts w:ascii="Times New Roman" w:hAnsi="Times New Roman"/>
          <w:sz w:val="24"/>
          <w:szCs w:val="24"/>
        </w:rPr>
        <w:t>;). Tratado de cardiología. . 10ma ed. Barcelona</w:t>
      </w:r>
      <w:proofErr w:type="gramStart"/>
      <w:r w:rsidRPr="0026395D">
        <w:rPr>
          <w:rFonts w:ascii="Times New Roman" w:hAnsi="Times New Roman"/>
          <w:sz w:val="24"/>
          <w:szCs w:val="24"/>
        </w:rPr>
        <w:t>:.</w:t>
      </w:r>
      <w:proofErr w:type="gramEnd"/>
      <w:r w:rsidRPr="0026395D">
        <w:rPr>
          <w:rFonts w:ascii="Times New Roman" w:hAnsi="Times New Roman"/>
          <w:sz w:val="24"/>
          <w:szCs w:val="24"/>
        </w:rPr>
        <w:t xml:space="preserve"> </w:t>
      </w:r>
      <w:proofErr w:type="gramStart"/>
      <w:r w:rsidRPr="0026395D">
        <w:rPr>
          <w:rFonts w:ascii="Times New Roman" w:hAnsi="Times New Roman"/>
          <w:sz w:val="24"/>
          <w:szCs w:val="24"/>
        </w:rPr>
        <w:t>Barcelona :</w:t>
      </w:r>
      <w:proofErr w:type="gramEnd"/>
      <w:r w:rsidRPr="0026395D">
        <w:rPr>
          <w:rFonts w:ascii="Times New Roman" w:hAnsi="Times New Roman"/>
          <w:sz w:val="24"/>
          <w:szCs w:val="24"/>
        </w:rPr>
        <w:t xml:space="preserve"> Texto de Medicina Cardiovascular.</w:t>
      </w:r>
    </w:p>
    <w:p w:rsidR="0026395D" w:rsidRPr="0026395D" w:rsidRDefault="0026395D" w:rsidP="0026395D">
      <w:pPr>
        <w:pStyle w:val="Prrafodelista"/>
        <w:numPr>
          <w:ilvl w:val="0"/>
          <w:numId w:val="27"/>
        </w:numPr>
        <w:tabs>
          <w:tab w:val="left" w:pos="3952"/>
        </w:tabs>
        <w:spacing w:after="0" w:line="360" w:lineRule="auto"/>
        <w:ind w:left="851" w:hanging="579"/>
        <w:jc w:val="both"/>
        <w:rPr>
          <w:rFonts w:ascii="Times New Roman" w:hAnsi="Times New Roman"/>
          <w:sz w:val="24"/>
          <w:szCs w:val="24"/>
        </w:rPr>
      </w:pPr>
      <w:r w:rsidRPr="0026395D">
        <w:rPr>
          <w:rFonts w:ascii="Times New Roman" w:hAnsi="Times New Roman"/>
          <w:sz w:val="24"/>
          <w:szCs w:val="24"/>
        </w:rPr>
        <w:t xml:space="preserve">Martínez, M. (2014). Infarto Agudo </w:t>
      </w:r>
      <w:proofErr w:type="spellStart"/>
      <w:r w:rsidRPr="0026395D">
        <w:rPr>
          <w:rFonts w:ascii="Times New Roman" w:hAnsi="Times New Roman"/>
          <w:sz w:val="24"/>
          <w:szCs w:val="24"/>
        </w:rPr>
        <w:t>del</w:t>
      </w:r>
      <w:proofErr w:type="spellEnd"/>
      <w:r w:rsidRPr="0026395D">
        <w:rPr>
          <w:rFonts w:ascii="Times New Roman" w:hAnsi="Times New Roman"/>
          <w:sz w:val="24"/>
          <w:szCs w:val="24"/>
        </w:rPr>
        <w:t xml:space="preserve"> Miocardio. México: Academia Nacional de Medicina (ANM).</w:t>
      </w:r>
    </w:p>
    <w:p w:rsidR="0026395D" w:rsidRPr="0026395D" w:rsidRDefault="0026395D" w:rsidP="0026395D">
      <w:pPr>
        <w:pStyle w:val="Prrafodelista"/>
        <w:numPr>
          <w:ilvl w:val="0"/>
          <w:numId w:val="27"/>
        </w:numPr>
        <w:tabs>
          <w:tab w:val="left" w:pos="3952"/>
        </w:tabs>
        <w:spacing w:after="0" w:line="360" w:lineRule="auto"/>
        <w:ind w:left="851" w:hanging="579"/>
        <w:jc w:val="both"/>
        <w:rPr>
          <w:rFonts w:ascii="Times New Roman" w:hAnsi="Times New Roman"/>
          <w:sz w:val="24"/>
          <w:szCs w:val="24"/>
        </w:rPr>
      </w:pPr>
      <w:r w:rsidRPr="0026395D">
        <w:rPr>
          <w:rFonts w:ascii="Times New Roman" w:hAnsi="Times New Roman"/>
          <w:sz w:val="24"/>
          <w:szCs w:val="24"/>
        </w:rPr>
        <w:t xml:space="preserve">Ministerio de Salud, Argentina. (2016). Estadísticas vitales. Información básica. Ministerio de Salud; Presidencia de la Nación. Ministerio de </w:t>
      </w:r>
      <w:proofErr w:type="spellStart"/>
      <w:r w:rsidRPr="0026395D">
        <w:rPr>
          <w:rFonts w:ascii="Times New Roman" w:hAnsi="Times New Roman"/>
          <w:sz w:val="24"/>
          <w:szCs w:val="24"/>
        </w:rPr>
        <w:t>Salud.Argentina</w:t>
      </w:r>
      <w:proofErr w:type="spellEnd"/>
      <w:r w:rsidRPr="0026395D">
        <w:rPr>
          <w:rFonts w:ascii="Times New Roman" w:hAnsi="Times New Roman"/>
          <w:sz w:val="24"/>
          <w:szCs w:val="24"/>
        </w:rPr>
        <w:t>. http://deis.msal.gov.ar/wp-content/uploads/2016/01/</w:t>
      </w:r>
      <w:proofErr w:type="gramStart"/>
      <w:r w:rsidRPr="0026395D">
        <w:rPr>
          <w:rFonts w:ascii="Times New Roman" w:hAnsi="Times New Roman"/>
          <w:sz w:val="24"/>
          <w:szCs w:val="24"/>
        </w:rPr>
        <w:t>Serie5Nro57.pdf .</w:t>
      </w:r>
      <w:proofErr w:type="gramEnd"/>
    </w:p>
    <w:p w:rsidR="0026395D" w:rsidRPr="0026395D" w:rsidRDefault="0026395D" w:rsidP="0026395D">
      <w:pPr>
        <w:pStyle w:val="Prrafodelista"/>
        <w:numPr>
          <w:ilvl w:val="0"/>
          <w:numId w:val="27"/>
        </w:numPr>
        <w:tabs>
          <w:tab w:val="left" w:pos="3952"/>
        </w:tabs>
        <w:spacing w:after="0" w:line="360" w:lineRule="auto"/>
        <w:ind w:left="851" w:hanging="579"/>
        <w:jc w:val="both"/>
        <w:rPr>
          <w:rFonts w:ascii="Times New Roman" w:hAnsi="Times New Roman"/>
          <w:sz w:val="24"/>
          <w:szCs w:val="24"/>
        </w:rPr>
      </w:pPr>
      <w:proofErr w:type="spellStart"/>
      <w:r w:rsidRPr="0026395D">
        <w:rPr>
          <w:rFonts w:ascii="Times New Roman" w:hAnsi="Times New Roman"/>
          <w:sz w:val="24"/>
          <w:szCs w:val="24"/>
        </w:rPr>
        <w:t>Morrow</w:t>
      </w:r>
      <w:proofErr w:type="spellEnd"/>
      <w:r w:rsidRPr="0026395D">
        <w:rPr>
          <w:rFonts w:ascii="Times New Roman" w:hAnsi="Times New Roman"/>
          <w:sz w:val="24"/>
          <w:szCs w:val="24"/>
        </w:rPr>
        <w:t xml:space="preserve">, A. (2017). Infarto Agudo de Miocardio. D N </w:t>
      </w:r>
      <w:proofErr w:type="spellStart"/>
      <w:r w:rsidRPr="0026395D">
        <w:rPr>
          <w:rFonts w:ascii="Times New Roman" w:hAnsi="Times New Roman"/>
          <w:sz w:val="24"/>
          <w:szCs w:val="24"/>
        </w:rPr>
        <w:t>Engl</w:t>
      </w:r>
      <w:proofErr w:type="spellEnd"/>
      <w:r w:rsidRPr="0026395D">
        <w:rPr>
          <w:rFonts w:ascii="Times New Roman" w:hAnsi="Times New Roman"/>
          <w:sz w:val="24"/>
          <w:szCs w:val="24"/>
        </w:rPr>
        <w:t xml:space="preserve"> J </w:t>
      </w:r>
      <w:proofErr w:type="spellStart"/>
      <w:r w:rsidRPr="0026395D">
        <w:rPr>
          <w:rFonts w:ascii="Times New Roman" w:hAnsi="Times New Roman"/>
          <w:sz w:val="24"/>
          <w:szCs w:val="24"/>
        </w:rPr>
        <w:t>Med</w:t>
      </w:r>
      <w:proofErr w:type="spellEnd"/>
      <w:r w:rsidRPr="0026395D">
        <w:rPr>
          <w:rFonts w:ascii="Times New Roman" w:hAnsi="Times New Roman"/>
          <w:sz w:val="24"/>
          <w:szCs w:val="24"/>
        </w:rPr>
        <w:t>; 376:2053-2064.</w:t>
      </w:r>
    </w:p>
    <w:p w:rsidR="0026395D" w:rsidRPr="0026395D" w:rsidRDefault="0026395D" w:rsidP="0026395D">
      <w:pPr>
        <w:pStyle w:val="Prrafodelista"/>
        <w:numPr>
          <w:ilvl w:val="0"/>
          <w:numId w:val="27"/>
        </w:numPr>
        <w:tabs>
          <w:tab w:val="left" w:pos="3952"/>
        </w:tabs>
        <w:spacing w:after="0" w:line="360" w:lineRule="auto"/>
        <w:ind w:left="851" w:hanging="579"/>
        <w:jc w:val="both"/>
        <w:rPr>
          <w:rFonts w:ascii="Times New Roman" w:hAnsi="Times New Roman"/>
          <w:sz w:val="24"/>
          <w:szCs w:val="24"/>
        </w:rPr>
      </w:pPr>
      <w:proofErr w:type="spellStart"/>
      <w:r w:rsidRPr="0026395D">
        <w:rPr>
          <w:rFonts w:ascii="Times New Roman" w:hAnsi="Times New Roman"/>
          <w:sz w:val="24"/>
          <w:szCs w:val="24"/>
        </w:rPr>
        <w:t>Santalo</w:t>
      </w:r>
      <w:proofErr w:type="spellEnd"/>
      <w:r w:rsidRPr="0026395D">
        <w:rPr>
          <w:rFonts w:ascii="Times New Roman" w:hAnsi="Times New Roman"/>
          <w:sz w:val="24"/>
          <w:szCs w:val="24"/>
        </w:rPr>
        <w:t xml:space="preserve">, M., Martin, A., Velilla, J., </w:t>
      </w:r>
      <w:proofErr w:type="spellStart"/>
      <w:r w:rsidRPr="0026395D">
        <w:rPr>
          <w:rFonts w:ascii="Times New Roman" w:hAnsi="Times New Roman"/>
          <w:sz w:val="24"/>
          <w:szCs w:val="24"/>
        </w:rPr>
        <w:t>Povar</w:t>
      </w:r>
      <w:proofErr w:type="spellEnd"/>
      <w:r w:rsidRPr="0026395D">
        <w:rPr>
          <w:rFonts w:ascii="Times New Roman" w:hAnsi="Times New Roman"/>
          <w:sz w:val="24"/>
          <w:szCs w:val="24"/>
        </w:rPr>
        <w:t xml:space="preserve">, J., </w:t>
      </w:r>
      <w:proofErr w:type="spellStart"/>
      <w:r w:rsidRPr="0026395D">
        <w:rPr>
          <w:rFonts w:ascii="Times New Roman" w:hAnsi="Times New Roman"/>
          <w:sz w:val="24"/>
          <w:szCs w:val="24"/>
        </w:rPr>
        <w:t>Temboury</w:t>
      </w:r>
      <w:proofErr w:type="spellEnd"/>
      <w:r w:rsidRPr="0026395D">
        <w:rPr>
          <w:rFonts w:ascii="Times New Roman" w:hAnsi="Times New Roman"/>
          <w:sz w:val="24"/>
          <w:szCs w:val="24"/>
        </w:rPr>
        <w:t xml:space="preserve">, F., &amp; Balaguer, J. (2013). </w:t>
      </w:r>
      <w:proofErr w:type="spellStart"/>
      <w:r w:rsidRPr="0026395D">
        <w:rPr>
          <w:rFonts w:ascii="Times New Roman" w:hAnsi="Times New Roman"/>
          <w:sz w:val="24"/>
          <w:szCs w:val="24"/>
        </w:rPr>
        <w:t>Using</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high-sensitivity</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troponin</w:t>
      </w:r>
      <w:proofErr w:type="spellEnd"/>
      <w:r w:rsidRPr="0026395D">
        <w:rPr>
          <w:rFonts w:ascii="Times New Roman" w:hAnsi="Times New Roman"/>
          <w:sz w:val="24"/>
          <w:szCs w:val="24"/>
        </w:rPr>
        <w:t xml:space="preserve"> T: </w:t>
      </w:r>
      <w:proofErr w:type="spellStart"/>
      <w:r w:rsidRPr="0026395D">
        <w:rPr>
          <w:rFonts w:ascii="Times New Roman" w:hAnsi="Times New Roman"/>
          <w:sz w:val="24"/>
          <w:szCs w:val="24"/>
        </w:rPr>
        <w:t>the</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importance</w:t>
      </w:r>
      <w:proofErr w:type="spellEnd"/>
      <w:r w:rsidRPr="0026395D">
        <w:rPr>
          <w:rFonts w:ascii="Times New Roman" w:hAnsi="Times New Roman"/>
          <w:sz w:val="24"/>
          <w:szCs w:val="24"/>
        </w:rPr>
        <w:t xml:space="preserve"> of </w:t>
      </w:r>
      <w:proofErr w:type="spellStart"/>
      <w:r w:rsidRPr="0026395D">
        <w:rPr>
          <w:rFonts w:ascii="Times New Roman" w:hAnsi="Times New Roman"/>
          <w:sz w:val="24"/>
          <w:szCs w:val="24"/>
        </w:rPr>
        <w:t>the</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proper</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goldstandard</w:t>
      </w:r>
      <w:proofErr w:type="spellEnd"/>
      <w:r w:rsidRPr="0026395D">
        <w:rPr>
          <w:rFonts w:ascii="Times New Roman" w:hAnsi="Times New Roman"/>
          <w:sz w:val="24"/>
          <w:szCs w:val="24"/>
        </w:rPr>
        <w:t xml:space="preserve">. . Am J </w:t>
      </w:r>
      <w:proofErr w:type="spellStart"/>
      <w:r w:rsidRPr="0026395D">
        <w:rPr>
          <w:rFonts w:ascii="Times New Roman" w:hAnsi="Times New Roman"/>
          <w:sz w:val="24"/>
          <w:szCs w:val="24"/>
        </w:rPr>
        <w:t>Med</w:t>
      </w:r>
      <w:proofErr w:type="spellEnd"/>
      <w:r w:rsidRPr="0026395D">
        <w:rPr>
          <w:rFonts w:ascii="Times New Roman" w:hAnsi="Times New Roman"/>
          <w:sz w:val="24"/>
          <w:szCs w:val="24"/>
        </w:rPr>
        <w:t>, 709-17.</w:t>
      </w:r>
    </w:p>
    <w:p w:rsidR="0026395D" w:rsidRPr="0026395D" w:rsidRDefault="0026395D" w:rsidP="0026395D">
      <w:pPr>
        <w:pStyle w:val="Prrafodelista"/>
        <w:numPr>
          <w:ilvl w:val="0"/>
          <w:numId w:val="27"/>
        </w:numPr>
        <w:tabs>
          <w:tab w:val="left" w:pos="3952"/>
        </w:tabs>
        <w:spacing w:after="0" w:line="360" w:lineRule="auto"/>
        <w:ind w:left="851" w:hanging="579"/>
        <w:jc w:val="both"/>
        <w:rPr>
          <w:rFonts w:ascii="Times New Roman" w:hAnsi="Times New Roman"/>
          <w:sz w:val="24"/>
          <w:szCs w:val="24"/>
        </w:rPr>
      </w:pPr>
      <w:r w:rsidRPr="0026395D">
        <w:rPr>
          <w:rFonts w:ascii="Times New Roman" w:hAnsi="Times New Roman"/>
          <w:sz w:val="24"/>
          <w:szCs w:val="24"/>
        </w:rPr>
        <w:lastRenderedPageBreak/>
        <w:t xml:space="preserve">Segura, T., Carbonell, S., &amp; Zamorano, J. (2013). Protocolo terapéutico hospitalario del infarto de miocardio. Medicine </w:t>
      </w:r>
      <w:proofErr w:type="gramStart"/>
      <w:r w:rsidRPr="0026395D">
        <w:rPr>
          <w:rFonts w:ascii="Times New Roman" w:hAnsi="Times New Roman"/>
          <w:sz w:val="24"/>
          <w:szCs w:val="24"/>
        </w:rPr>
        <w:t>.,</w:t>
      </w:r>
      <w:proofErr w:type="gramEnd"/>
      <w:r w:rsidRPr="0026395D">
        <w:rPr>
          <w:rFonts w:ascii="Times New Roman" w:hAnsi="Times New Roman"/>
          <w:sz w:val="24"/>
          <w:szCs w:val="24"/>
        </w:rPr>
        <w:t xml:space="preserve"> 2275-8. </w:t>
      </w:r>
      <w:proofErr w:type="spellStart"/>
      <w:r w:rsidRPr="0026395D">
        <w:rPr>
          <w:rFonts w:ascii="Times New Roman" w:hAnsi="Times New Roman"/>
          <w:sz w:val="24"/>
          <w:szCs w:val="24"/>
        </w:rPr>
        <w:t>Retrieved</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from</w:t>
      </w:r>
      <w:proofErr w:type="spellEnd"/>
      <w:r w:rsidRPr="0026395D">
        <w:rPr>
          <w:rFonts w:ascii="Times New Roman" w:hAnsi="Times New Roman"/>
          <w:sz w:val="24"/>
          <w:szCs w:val="24"/>
        </w:rPr>
        <w:t xml:space="preserve"> https://doi.org/10.1016/S0304-5412(13)70615-2 </w:t>
      </w:r>
    </w:p>
    <w:p w:rsidR="0026395D" w:rsidRPr="0026395D" w:rsidRDefault="0026395D" w:rsidP="0026395D">
      <w:pPr>
        <w:pStyle w:val="Prrafodelista"/>
        <w:numPr>
          <w:ilvl w:val="0"/>
          <w:numId w:val="27"/>
        </w:numPr>
        <w:tabs>
          <w:tab w:val="left" w:pos="3952"/>
        </w:tabs>
        <w:spacing w:after="0" w:line="360" w:lineRule="auto"/>
        <w:ind w:left="851" w:hanging="579"/>
        <w:jc w:val="both"/>
        <w:rPr>
          <w:rFonts w:ascii="Times New Roman" w:hAnsi="Times New Roman"/>
          <w:sz w:val="24"/>
          <w:szCs w:val="24"/>
        </w:rPr>
      </w:pPr>
      <w:proofErr w:type="spellStart"/>
      <w:r w:rsidRPr="0026395D">
        <w:rPr>
          <w:rFonts w:ascii="Times New Roman" w:hAnsi="Times New Roman"/>
          <w:sz w:val="24"/>
          <w:szCs w:val="24"/>
        </w:rPr>
        <w:t>Steg</w:t>
      </w:r>
      <w:proofErr w:type="spellEnd"/>
      <w:r w:rsidRPr="0026395D">
        <w:rPr>
          <w:rFonts w:ascii="Times New Roman" w:hAnsi="Times New Roman"/>
          <w:sz w:val="24"/>
          <w:szCs w:val="24"/>
        </w:rPr>
        <w:t>, G., &amp; Otros. (2013). Guía de práctica clínica de la ESC para el manejo del infarto agudo de miocardio en pacientes con elevación del segmento ST. Revista Española de Cardiología. Vol. 66. Núm.1. DOI: 10.1016/j.recesp.2012.10.014, pp. 53</w:t>
      </w:r>
      <w:proofErr w:type="gramStart"/>
      <w:r w:rsidRPr="0026395D">
        <w:rPr>
          <w:rFonts w:ascii="Times New Roman" w:hAnsi="Times New Roman"/>
          <w:sz w:val="24"/>
          <w:szCs w:val="24"/>
        </w:rPr>
        <w:t>.e1</w:t>
      </w:r>
      <w:proofErr w:type="gramEnd"/>
      <w:r w:rsidRPr="0026395D">
        <w:rPr>
          <w:rFonts w:ascii="Times New Roman" w:hAnsi="Times New Roman"/>
          <w:sz w:val="24"/>
          <w:szCs w:val="24"/>
        </w:rPr>
        <w:t>-53.e46.</w:t>
      </w:r>
    </w:p>
    <w:p w:rsidR="0026395D" w:rsidRPr="0026395D" w:rsidRDefault="0026395D" w:rsidP="0026395D">
      <w:pPr>
        <w:pStyle w:val="Prrafodelista"/>
        <w:numPr>
          <w:ilvl w:val="0"/>
          <w:numId w:val="27"/>
        </w:numPr>
        <w:tabs>
          <w:tab w:val="left" w:pos="3952"/>
        </w:tabs>
        <w:spacing w:after="0" w:line="360" w:lineRule="auto"/>
        <w:ind w:left="851" w:hanging="579"/>
        <w:jc w:val="both"/>
        <w:rPr>
          <w:rFonts w:ascii="Times New Roman" w:hAnsi="Times New Roman"/>
          <w:sz w:val="24"/>
          <w:szCs w:val="24"/>
        </w:rPr>
      </w:pPr>
      <w:proofErr w:type="spellStart"/>
      <w:r w:rsidRPr="0026395D">
        <w:rPr>
          <w:rFonts w:ascii="Times New Roman" w:hAnsi="Times New Roman"/>
          <w:sz w:val="24"/>
          <w:szCs w:val="24"/>
        </w:rPr>
        <w:t>Thygesen</w:t>
      </w:r>
      <w:proofErr w:type="spellEnd"/>
      <w:r w:rsidRPr="0026395D">
        <w:rPr>
          <w:rFonts w:ascii="Times New Roman" w:hAnsi="Times New Roman"/>
          <w:sz w:val="24"/>
          <w:szCs w:val="24"/>
        </w:rPr>
        <w:t xml:space="preserve">, K. &amp;. (2012). </w:t>
      </w:r>
      <w:proofErr w:type="spellStart"/>
      <w:r w:rsidRPr="0026395D">
        <w:rPr>
          <w:rFonts w:ascii="Times New Roman" w:hAnsi="Times New Roman"/>
          <w:sz w:val="24"/>
          <w:szCs w:val="24"/>
        </w:rPr>
        <w:t>Study</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Group</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on</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Biomarkers</w:t>
      </w:r>
      <w:proofErr w:type="spellEnd"/>
      <w:r w:rsidRPr="0026395D">
        <w:rPr>
          <w:rFonts w:ascii="Times New Roman" w:hAnsi="Times New Roman"/>
          <w:sz w:val="24"/>
          <w:szCs w:val="24"/>
        </w:rPr>
        <w:t xml:space="preserve"> in </w:t>
      </w:r>
      <w:proofErr w:type="spellStart"/>
      <w:r w:rsidRPr="0026395D">
        <w:rPr>
          <w:rFonts w:ascii="Times New Roman" w:hAnsi="Times New Roman"/>
          <w:sz w:val="24"/>
          <w:szCs w:val="24"/>
        </w:rPr>
        <w:t>Cardiology</w:t>
      </w:r>
      <w:proofErr w:type="spellEnd"/>
      <w:r w:rsidRPr="0026395D">
        <w:rPr>
          <w:rFonts w:ascii="Times New Roman" w:hAnsi="Times New Roman"/>
          <w:sz w:val="24"/>
          <w:szCs w:val="24"/>
        </w:rPr>
        <w:t xml:space="preserve"> of </w:t>
      </w:r>
      <w:proofErr w:type="spellStart"/>
      <w:r w:rsidRPr="0026395D">
        <w:rPr>
          <w:rFonts w:ascii="Times New Roman" w:hAnsi="Times New Roman"/>
          <w:sz w:val="24"/>
          <w:szCs w:val="24"/>
        </w:rPr>
        <w:t>the</w:t>
      </w:r>
      <w:proofErr w:type="spellEnd"/>
      <w:r w:rsidRPr="0026395D">
        <w:rPr>
          <w:rFonts w:ascii="Times New Roman" w:hAnsi="Times New Roman"/>
          <w:sz w:val="24"/>
          <w:szCs w:val="24"/>
        </w:rPr>
        <w:t xml:space="preserve"> ESC </w:t>
      </w:r>
      <w:proofErr w:type="spellStart"/>
      <w:r w:rsidRPr="0026395D">
        <w:rPr>
          <w:rFonts w:ascii="Times New Roman" w:hAnsi="Times New Roman"/>
          <w:sz w:val="24"/>
          <w:szCs w:val="24"/>
        </w:rPr>
        <w:t>Working</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Group</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on</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Acute</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Cardiac</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Care</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How</w:t>
      </w:r>
      <w:proofErr w:type="spellEnd"/>
      <w:r w:rsidRPr="0026395D">
        <w:rPr>
          <w:rFonts w:ascii="Times New Roman" w:hAnsi="Times New Roman"/>
          <w:sz w:val="24"/>
          <w:szCs w:val="24"/>
        </w:rPr>
        <w:t xml:space="preserve"> to use </w:t>
      </w:r>
      <w:proofErr w:type="spellStart"/>
      <w:r w:rsidRPr="0026395D">
        <w:rPr>
          <w:rFonts w:ascii="Times New Roman" w:hAnsi="Times New Roman"/>
          <w:sz w:val="24"/>
          <w:szCs w:val="24"/>
        </w:rPr>
        <w:t>highsensitivity</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cardiac</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troponins</w:t>
      </w:r>
      <w:proofErr w:type="spellEnd"/>
      <w:r w:rsidRPr="0026395D">
        <w:rPr>
          <w:rFonts w:ascii="Times New Roman" w:hAnsi="Times New Roman"/>
          <w:sz w:val="24"/>
          <w:szCs w:val="24"/>
        </w:rPr>
        <w:t xml:space="preserve"> in </w:t>
      </w:r>
      <w:proofErr w:type="spellStart"/>
      <w:r w:rsidRPr="0026395D">
        <w:rPr>
          <w:rFonts w:ascii="Times New Roman" w:hAnsi="Times New Roman"/>
          <w:sz w:val="24"/>
          <w:szCs w:val="24"/>
        </w:rPr>
        <w:t>acute</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cardiac</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care</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Eur</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Heart</w:t>
      </w:r>
      <w:proofErr w:type="spellEnd"/>
      <w:r w:rsidRPr="0026395D">
        <w:rPr>
          <w:rFonts w:ascii="Times New Roman" w:hAnsi="Times New Roman"/>
          <w:sz w:val="24"/>
          <w:szCs w:val="24"/>
        </w:rPr>
        <w:t xml:space="preserve"> J</w:t>
      </w:r>
      <w:proofErr w:type="gramStart"/>
      <w:r w:rsidRPr="0026395D">
        <w:rPr>
          <w:rFonts w:ascii="Times New Roman" w:hAnsi="Times New Roman"/>
          <w:sz w:val="24"/>
          <w:szCs w:val="24"/>
        </w:rPr>
        <w:t>;33</w:t>
      </w:r>
      <w:proofErr w:type="gramEnd"/>
      <w:r w:rsidRPr="0026395D">
        <w:rPr>
          <w:rFonts w:ascii="Times New Roman" w:hAnsi="Times New Roman"/>
          <w:sz w:val="24"/>
          <w:szCs w:val="24"/>
        </w:rPr>
        <w:t>, pp.2252–2257.</w:t>
      </w:r>
    </w:p>
    <w:p w:rsidR="0026395D" w:rsidRPr="0026395D" w:rsidRDefault="0026395D" w:rsidP="0026395D">
      <w:pPr>
        <w:pStyle w:val="Prrafodelista"/>
        <w:numPr>
          <w:ilvl w:val="0"/>
          <w:numId w:val="27"/>
        </w:numPr>
        <w:tabs>
          <w:tab w:val="left" w:pos="3952"/>
        </w:tabs>
        <w:spacing w:after="0" w:line="360" w:lineRule="auto"/>
        <w:ind w:left="851" w:hanging="579"/>
        <w:jc w:val="both"/>
        <w:rPr>
          <w:rFonts w:ascii="Times New Roman" w:hAnsi="Times New Roman"/>
          <w:sz w:val="24"/>
          <w:szCs w:val="24"/>
        </w:rPr>
      </w:pPr>
      <w:proofErr w:type="spellStart"/>
      <w:r w:rsidRPr="0026395D">
        <w:rPr>
          <w:rFonts w:ascii="Times New Roman" w:hAnsi="Times New Roman"/>
          <w:sz w:val="24"/>
          <w:szCs w:val="24"/>
        </w:rPr>
        <w:t>Thygesen</w:t>
      </w:r>
      <w:proofErr w:type="spellEnd"/>
      <w:r w:rsidRPr="0026395D">
        <w:rPr>
          <w:rFonts w:ascii="Times New Roman" w:hAnsi="Times New Roman"/>
          <w:sz w:val="24"/>
          <w:szCs w:val="24"/>
        </w:rPr>
        <w:t xml:space="preserve">, K., </w:t>
      </w:r>
      <w:proofErr w:type="spellStart"/>
      <w:r w:rsidRPr="0026395D">
        <w:rPr>
          <w:rFonts w:ascii="Times New Roman" w:hAnsi="Times New Roman"/>
          <w:sz w:val="24"/>
          <w:szCs w:val="24"/>
        </w:rPr>
        <w:t>Alpert</w:t>
      </w:r>
      <w:proofErr w:type="spellEnd"/>
      <w:r w:rsidRPr="0026395D">
        <w:rPr>
          <w:rFonts w:ascii="Times New Roman" w:hAnsi="Times New Roman"/>
          <w:sz w:val="24"/>
          <w:szCs w:val="24"/>
        </w:rPr>
        <w:t xml:space="preserve">, J., White, H. J., </w:t>
      </w:r>
      <w:proofErr w:type="spellStart"/>
      <w:r w:rsidRPr="0026395D">
        <w:rPr>
          <w:rFonts w:ascii="Times New Roman" w:hAnsi="Times New Roman"/>
          <w:sz w:val="24"/>
          <w:szCs w:val="24"/>
        </w:rPr>
        <w:t>Katus</w:t>
      </w:r>
      <w:proofErr w:type="spellEnd"/>
      <w:r w:rsidRPr="0026395D">
        <w:rPr>
          <w:rFonts w:ascii="Times New Roman" w:hAnsi="Times New Roman"/>
          <w:sz w:val="24"/>
          <w:szCs w:val="24"/>
        </w:rPr>
        <w:t xml:space="preserve">, H., &amp; A. </w:t>
      </w:r>
      <w:proofErr w:type="gramStart"/>
      <w:r w:rsidRPr="0026395D">
        <w:rPr>
          <w:rFonts w:ascii="Times New Roman" w:hAnsi="Times New Roman"/>
          <w:sz w:val="24"/>
          <w:szCs w:val="24"/>
        </w:rPr>
        <w:t>,.</w:t>
      </w:r>
      <w:proofErr w:type="gramEnd"/>
      <w:r w:rsidRPr="0026395D">
        <w:rPr>
          <w:rFonts w:ascii="Times New Roman" w:hAnsi="Times New Roman"/>
          <w:sz w:val="24"/>
          <w:szCs w:val="24"/>
        </w:rPr>
        <w:t xml:space="preserve"> (2013). Documento de consenso de expertos. Tercera definición universal del infarto de miocardio. </w:t>
      </w:r>
      <w:proofErr w:type="spellStart"/>
      <w:r w:rsidRPr="0026395D">
        <w:rPr>
          <w:rFonts w:ascii="Times New Roman" w:hAnsi="Times New Roman"/>
          <w:sz w:val="24"/>
          <w:szCs w:val="24"/>
        </w:rPr>
        <w:t>Rev</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Esp</w:t>
      </w:r>
      <w:proofErr w:type="spellEnd"/>
      <w:r w:rsidRPr="0026395D">
        <w:rPr>
          <w:rFonts w:ascii="Times New Roman" w:hAnsi="Times New Roman"/>
          <w:sz w:val="24"/>
          <w:szCs w:val="24"/>
        </w:rPr>
        <w:t xml:space="preserve"> </w:t>
      </w:r>
      <w:proofErr w:type="spellStart"/>
      <w:proofErr w:type="gramStart"/>
      <w:r w:rsidRPr="0026395D">
        <w:rPr>
          <w:rFonts w:ascii="Times New Roman" w:hAnsi="Times New Roman"/>
          <w:sz w:val="24"/>
          <w:szCs w:val="24"/>
        </w:rPr>
        <w:t>Cardiol</w:t>
      </w:r>
      <w:proofErr w:type="spellEnd"/>
      <w:r w:rsidRPr="0026395D">
        <w:rPr>
          <w:rFonts w:ascii="Times New Roman" w:hAnsi="Times New Roman"/>
          <w:sz w:val="24"/>
          <w:szCs w:val="24"/>
        </w:rPr>
        <w:t xml:space="preserve"> ,</w:t>
      </w:r>
      <w:proofErr w:type="gramEnd"/>
      <w:r w:rsidRPr="0026395D">
        <w:rPr>
          <w:rFonts w:ascii="Times New Roman" w:hAnsi="Times New Roman"/>
          <w:sz w:val="24"/>
          <w:szCs w:val="24"/>
        </w:rPr>
        <w:t xml:space="preserve"> 132.e1-e15.</w:t>
      </w:r>
    </w:p>
    <w:p w:rsidR="00F15341" w:rsidRPr="00F15341" w:rsidRDefault="0026395D" w:rsidP="0026395D">
      <w:pPr>
        <w:pStyle w:val="Prrafodelista"/>
        <w:numPr>
          <w:ilvl w:val="0"/>
          <w:numId w:val="27"/>
        </w:numPr>
        <w:tabs>
          <w:tab w:val="left" w:pos="3952"/>
        </w:tabs>
        <w:spacing w:after="0" w:line="360" w:lineRule="auto"/>
        <w:ind w:left="851" w:hanging="579"/>
        <w:jc w:val="both"/>
        <w:rPr>
          <w:rFonts w:ascii="Times New Roman" w:hAnsi="Times New Roman"/>
          <w:sz w:val="24"/>
          <w:szCs w:val="24"/>
        </w:rPr>
      </w:pPr>
      <w:proofErr w:type="spellStart"/>
      <w:r w:rsidRPr="0026395D">
        <w:rPr>
          <w:rFonts w:ascii="Times New Roman" w:hAnsi="Times New Roman"/>
          <w:sz w:val="24"/>
          <w:szCs w:val="24"/>
        </w:rPr>
        <w:t>Thygesen</w:t>
      </w:r>
      <w:proofErr w:type="spellEnd"/>
      <w:r w:rsidRPr="0026395D">
        <w:rPr>
          <w:rFonts w:ascii="Times New Roman" w:hAnsi="Times New Roman"/>
          <w:sz w:val="24"/>
          <w:szCs w:val="24"/>
        </w:rPr>
        <w:t xml:space="preserve">, K; Otros. (2019). Consenso ESC 2018 sobre la cuarta definición universal del infarto de miocardio. </w:t>
      </w:r>
      <w:proofErr w:type="spellStart"/>
      <w:r w:rsidRPr="0026395D">
        <w:rPr>
          <w:rFonts w:ascii="Times New Roman" w:hAnsi="Times New Roman"/>
          <w:sz w:val="24"/>
          <w:szCs w:val="24"/>
        </w:rPr>
        <w:t>Rev</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Esp</w:t>
      </w:r>
      <w:proofErr w:type="spellEnd"/>
      <w:r w:rsidRPr="0026395D">
        <w:rPr>
          <w:rFonts w:ascii="Times New Roman" w:hAnsi="Times New Roman"/>
          <w:sz w:val="24"/>
          <w:szCs w:val="24"/>
        </w:rPr>
        <w:t xml:space="preserve"> </w:t>
      </w:r>
      <w:proofErr w:type="spellStart"/>
      <w:r w:rsidRPr="0026395D">
        <w:rPr>
          <w:rFonts w:ascii="Times New Roman" w:hAnsi="Times New Roman"/>
          <w:sz w:val="24"/>
          <w:szCs w:val="24"/>
        </w:rPr>
        <w:t>Cardiol</w:t>
      </w:r>
      <w:proofErr w:type="spellEnd"/>
      <w:r w:rsidRPr="0026395D">
        <w:rPr>
          <w:rFonts w:ascii="Times New Roman" w:hAnsi="Times New Roman"/>
          <w:sz w:val="24"/>
          <w:szCs w:val="24"/>
        </w:rPr>
        <w:t>. 2019</w:t>
      </w:r>
      <w:proofErr w:type="gramStart"/>
      <w:r w:rsidRPr="0026395D">
        <w:rPr>
          <w:rFonts w:ascii="Times New Roman" w:hAnsi="Times New Roman"/>
          <w:sz w:val="24"/>
          <w:szCs w:val="24"/>
        </w:rPr>
        <w:t>;72</w:t>
      </w:r>
      <w:proofErr w:type="gramEnd"/>
      <w:r w:rsidRPr="0026395D">
        <w:rPr>
          <w:rFonts w:ascii="Times New Roman" w:hAnsi="Times New Roman"/>
          <w:sz w:val="24"/>
          <w:szCs w:val="24"/>
        </w:rPr>
        <w:t>(1):72.e1-e27.</w:t>
      </w:r>
    </w:p>
    <w:p w:rsidR="00936576" w:rsidRDefault="00936576" w:rsidP="00936576">
      <w:pPr>
        <w:pStyle w:val="Prrafodelista"/>
        <w:tabs>
          <w:tab w:val="left" w:pos="3952"/>
        </w:tabs>
        <w:spacing w:after="0" w:line="360" w:lineRule="auto"/>
        <w:ind w:left="426"/>
        <w:jc w:val="both"/>
        <w:rPr>
          <w:rFonts w:ascii="Times New Roman" w:hAnsi="Times New Roman"/>
        </w:rPr>
      </w:pPr>
    </w:p>
    <w:p w:rsidR="00EA7EB1" w:rsidRDefault="00EA7EB1" w:rsidP="00936576">
      <w:pPr>
        <w:pStyle w:val="Prrafodelista"/>
        <w:tabs>
          <w:tab w:val="left" w:pos="3952"/>
        </w:tabs>
        <w:spacing w:after="0" w:line="360" w:lineRule="auto"/>
        <w:ind w:left="426"/>
        <w:jc w:val="both"/>
        <w:rPr>
          <w:rFonts w:ascii="Times New Roman" w:hAnsi="Times New Roman"/>
        </w:rPr>
      </w:pPr>
    </w:p>
    <w:p w:rsidR="00EA7EB1" w:rsidRDefault="00EA7EB1" w:rsidP="00936576">
      <w:pPr>
        <w:pStyle w:val="Prrafodelista"/>
        <w:tabs>
          <w:tab w:val="left" w:pos="3952"/>
        </w:tabs>
        <w:spacing w:after="0" w:line="360" w:lineRule="auto"/>
        <w:ind w:left="426"/>
        <w:jc w:val="both"/>
        <w:rPr>
          <w:rFonts w:ascii="Times New Roman" w:hAnsi="Times New Roman"/>
        </w:rPr>
      </w:pPr>
    </w:p>
    <w:p w:rsidR="00EA7EB1" w:rsidRDefault="00EA7EB1" w:rsidP="00936576">
      <w:pPr>
        <w:pStyle w:val="Prrafodelista"/>
        <w:tabs>
          <w:tab w:val="left" w:pos="3952"/>
        </w:tabs>
        <w:spacing w:after="0" w:line="360" w:lineRule="auto"/>
        <w:ind w:left="426"/>
        <w:jc w:val="both"/>
        <w:rPr>
          <w:rFonts w:ascii="Times New Roman" w:hAnsi="Times New Roman"/>
        </w:rPr>
      </w:pPr>
    </w:p>
    <w:p w:rsidR="00EA7EB1" w:rsidRDefault="00EA7EB1" w:rsidP="00936576">
      <w:pPr>
        <w:pStyle w:val="Prrafodelista"/>
        <w:tabs>
          <w:tab w:val="left" w:pos="3952"/>
        </w:tabs>
        <w:spacing w:after="0" w:line="360" w:lineRule="auto"/>
        <w:ind w:left="426"/>
        <w:jc w:val="both"/>
        <w:rPr>
          <w:rFonts w:ascii="Times New Roman" w:hAnsi="Times New Roman"/>
        </w:rPr>
      </w:pPr>
    </w:p>
    <w:p w:rsidR="00EA7EB1" w:rsidRPr="00041281" w:rsidRDefault="00EA7EB1" w:rsidP="00936576">
      <w:pPr>
        <w:pStyle w:val="Prrafodelista"/>
        <w:tabs>
          <w:tab w:val="left" w:pos="3952"/>
        </w:tabs>
        <w:spacing w:after="0" w:line="360" w:lineRule="auto"/>
        <w:ind w:left="426"/>
        <w:jc w:val="both"/>
        <w:rPr>
          <w:rFonts w:ascii="Times New Roman" w:hAnsi="Times New Roman"/>
        </w:rPr>
      </w:pPr>
    </w:p>
    <w:p w:rsidR="004B2078" w:rsidRDefault="00471731" w:rsidP="007E79DC">
      <w:pPr>
        <w:pStyle w:val="Prrafodelista"/>
        <w:tabs>
          <w:tab w:val="left" w:pos="3952"/>
        </w:tabs>
        <w:spacing w:after="0" w:line="360" w:lineRule="auto"/>
        <w:ind w:left="0"/>
        <w:jc w:val="center"/>
        <w:rPr>
          <w:rFonts w:ascii="Times New Roman" w:hAnsi="Times New Roman"/>
          <w:sz w:val="16"/>
          <w:szCs w:val="16"/>
        </w:rPr>
      </w:pPr>
      <w:r w:rsidRPr="00471731">
        <w:rPr>
          <w:rFonts w:ascii="Times New Roman" w:hAnsi="Times New Roman"/>
          <w:sz w:val="16"/>
          <w:szCs w:val="16"/>
        </w:rPr>
        <w:t>©</w:t>
      </w:r>
      <w:r>
        <w:rPr>
          <w:rFonts w:ascii="Times New Roman" w:hAnsi="Times New Roman"/>
          <w:sz w:val="16"/>
          <w:szCs w:val="16"/>
        </w:rPr>
        <w:t xml:space="preserve"> </w:t>
      </w:r>
      <w:r w:rsidR="00A82F7E"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521D17" w:rsidRDefault="00A82F7E" w:rsidP="007E79DC">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p w:rsidR="00521D17" w:rsidRPr="00521D17" w:rsidRDefault="00521D17" w:rsidP="00521D17"/>
    <w:p w:rsidR="00521D17" w:rsidRPr="00521D17" w:rsidRDefault="00521D17" w:rsidP="00521D17"/>
    <w:sectPr w:rsidR="00521D17" w:rsidRPr="00521D17" w:rsidSect="0026395D">
      <w:headerReference w:type="even" r:id="rId17"/>
      <w:headerReference w:type="default" r:id="rId18"/>
      <w:headerReference w:type="first" r:id="rId19"/>
      <w:pgSz w:w="12240" w:h="15840"/>
      <w:pgMar w:top="1418" w:right="1418" w:bottom="1418" w:left="1560" w:header="454" w:footer="708" w:gutter="0"/>
      <w:pgNumType w:start="73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0EC" w:rsidRDefault="006B00EC">
      <w:pPr>
        <w:spacing w:after="0" w:line="240" w:lineRule="auto"/>
      </w:pPr>
      <w:r>
        <w:separator/>
      </w:r>
    </w:p>
  </w:endnote>
  <w:endnote w:type="continuationSeparator" w:id="0">
    <w:p w:rsidR="006B00EC" w:rsidRDefault="006B0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Piedepgina"/>
    </w:pP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16C" w:rsidRDefault="0030416C" w:rsidP="004C2C52">
                          <w:pPr>
                            <w:jc w:val="right"/>
                          </w:pPr>
                          <w:r>
                            <w:rPr>
                              <w:rFonts w:ascii="Times New Roman" w:hAnsi="Times New Roman"/>
                              <w:sz w:val="20"/>
                              <w:szCs w:val="20"/>
                            </w:rPr>
                            <w:t>Pol. Con</w:t>
                          </w:r>
                          <w:r w:rsidR="003364B5">
                            <w:rPr>
                              <w:rFonts w:ascii="Times New Roman" w:hAnsi="Times New Roman"/>
                              <w:sz w:val="20"/>
                              <w:szCs w:val="20"/>
                            </w:rPr>
                            <w:t>. (Edición núm. 54) Vol. 6, No 2</w:t>
                          </w:r>
                          <w:r>
                            <w:rPr>
                              <w:rFonts w:ascii="Times New Roman" w:hAnsi="Times New Roman"/>
                              <w:sz w:val="20"/>
                              <w:szCs w:val="20"/>
                            </w:rPr>
                            <w:t xml:space="preserve">, </w:t>
                          </w:r>
                          <w:r w:rsidR="009050F5">
                            <w:rPr>
                              <w:rFonts w:ascii="Times New Roman" w:hAnsi="Times New Roman"/>
                              <w:sz w:val="20"/>
                              <w:szCs w:val="20"/>
                            </w:rPr>
                            <w:t>Febrero</w:t>
                          </w:r>
                          <w:r>
                            <w:rPr>
                              <w:rFonts w:ascii="Times New Roman" w:hAnsi="Times New Roman"/>
                              <w:sz w:val="20"/>
                              <w:szCs w:val="20"/>
                            </w:rPr>
                            <w:t xml:space="preserve"> 2021, pp. </w:t>
                          </w:r>
                          <w:r w:rsidR="0026395D">
                            <w:rPr>
                              <w:rFonts w:ascii="Times New Roman" w:hAnsi="Times New Roman"/>
                              <w:sz w:val="20"/>
                              <w:szCs w:val="20"/>
                            </w:rPr>
                            <w:t>732-743</w:t>
                          </w:r>
                          <w:r>
                            <w:rPr>
                              <w:rFonts w:ascii="Times New Roman" w:hAnsi="Times New Roman"/>
                              <w:sz w:val="20"/>
                              <w:szCs w:val="20"/>
                            </w:rPr>
                            <w:t>, ISSN: 2550 - 682X</w:t>
                          </w:r>
                        </w:p>
                        <w:p w:rsidR="0030416C" w:rsidRDefault="0030416C">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30"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30416C" w:rsidRDefault="0030416C" w:rsidP="004C2C52">
                    <w:pPr>
                      <w:jc w:val="right"/>
                    </w:pPr>
                    <w:r>
                      <w:rPr>
                        <w:rFonts w:ascii="Times New Roman" w:hAnsi="Times New Roman"/>
                        <w:sz w:val="20"/>
                        <w:szCs w:val="20"/>
                      </w:rPr>
                      <w:t>Pol. Con</w:t>
                    </w:r>
                    <w:r w:rsidR="003364B5">
                      <w:rPr>
                        <w:rFonts w:ascii="Times New Roman" w:hAnsi="Times New Roman"/>
                        <w:sz w:val="20"/>
                        <w:szCs w:val="20"/>
                      </w:rPr>
                      <w:t>. (Edición núm. 54) Vol. 6, No 2</w:t>
                    </w:r>
                    <w:r>
                      <w:rPr>
                        <w:rFonts w:ascii="Times New Roman" w:hAnsi="Times New Roman"/>
                        <w:sz w:val="20"/>
                        <w:szCs w:val="20"/>
                      </w:rPr>
                      <w:t xml:space="preserve">, </w:t>
                    </w:r>
                    <w:r w:rsidR="009050F5">
                      <w:rPr>
                        <w:rFonts w:ascii="Times New Roman" w:hAnsi="Times New Roman"/>
                        <w:sz w:val="20"/>
                        <w:szCs w:val="20"/>
                      </w:rPr>
                      <w:t>Febrero</w:t>
                    </w:r>
                    <w:r>
                      <w:rPr>
                        <w:rFonts w:ascii="Times New Roman" w:hAnsi="Times New Roman"/>
                        <w:sz w:val="20"/>
                        <w:szCs w:val="20"/>
                      </w:rPr>
                      <w:t xml:space="preserve"> 2021, pp. </w:t>
                    </w:r>
                    <w:r w:rsidR="0026395D">
                      <w:rPr>
                        <w:rFonts w:ascii="Times New Roman" w:hAnsi="Times New Roman"/>
                        <w:sz w:val="20"/>
                        <w:szCs w:val="20"/>
                      </w:rPr>
                      <w:t>732-743</w:t>
                    </w:r>
                    <w:r>
                      <w:rPr>
                        <w:rFonts w:ascii="Times New Roman" w:hAnsi="Times New Roman"/>
                        <w:sz w:val="20"/>
                        <w:szCs w:val="20"/>
                      </w:rPr>
                      <w:t>, ISSN: 2550 - 682X</w:t>
                    </w:r>
                  </w:p>
                  <w:p w:rsidR="0030416C" w:rsidRDefault="0030416C">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5B500"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0416C" w:rsidRDefault="0030416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D90F2A" w:rsidRPr="00D90F2A">
                              <w:rPr>
                                <w:noProof/>
                                <w:color w:val="000000"/>
                                <w:sz w:val="32"/>
                                <w:szCs w:val="32"/>
                                <w:lang w:val="es-ES" w:eastAsia="es-EC"/>
                              </w:rPr>
                              <w:t>734</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31"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32"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33"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30416C" w:rsidRDefault="0030416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D90F2A" w:rsidRPr="00D90F2A">
                        <w:rPr>
                          <w:noProof/>
                          <w:color w:val="000000"/>
                          <w:sz w:val="32"/>
                          <w:szCs w:val="32"/>
                          <w:lang w:val="es-ES" w:eastAsia="es-EC"/>
                        </w:rPr>
                        <w:t>734</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16C" w:rsidRDefault="0030416C">
                          <w:pPr>
                            <w:jc w:val="right"/>
                          </w:pPr>
                          <w:r w:rsidRPr="00B930ED">
                            <w:rPr>
                              <w:rFonts w:ascii="Times New Roman" w:hAnsi="Times New Roman"/>
                              <w:sz w:val="20"/>
                              <w:szCs w:val="20"/>
                            </w:rPr>
                            <w:t>Pol. Con. (E</w:t>
                          </w:r>
                          <w:r w:rsidR="009050F5">
                            <w:rPr>
                              <w:rFonts w:ascii="Times New Roman" w:hAnsi="Times New Roman"/>
                              <w:sz w:val="20"/>
                              <w:szCs w:val="20"/>
                            </w:rPr>
                            <w:t xml:space="preserve">dición núm. 54) Vol. 6, No </w:t>
                          </w:r>
                          <w:r w:rsidR="003364B5">
                            <w:rPr>
                              <w:rFonts w:ascii="Times New Roman" w:hAnsi="Times New Roman"/>
                              <w:sz w:val="20"/>
                              <w:szCs w:val="20"/>
                            </w:rPr>
                            <w:t>2</w:t>
                          </w:r>
                          <w:r w:rsidR="009050F5">
                            <w:rPr>
                              <w:rFonts w:ascii="Times New Roman" w:hAnsi="Times New Roman"/>
                              <w:sz w:val="20"/>
                              <w:szCs w:val="20"/>
                            </w:rPr>
                            <w:t>, Febrero</w:t>
                          </w:r>
                          <w:r w:rsidRPr="00B930ED">
                            <w:rPr>
                              <w:rFonts w:ascii="Times New Roman" w:hAnsi="Times New Roman"/>
                              <w:sz w:val="20"/>
                              <w:szCs w:val="20"/>
                            </w:rPr>
                            <w:t xml:space="preserve"> 2021, pp. </w:t>
                          </w:r>
                          <w:r w:rsidR="0026395D">
                            <w:rPr>
                              <w:rFonts w:ascii="Times New Roman" w:hAnsi="Times New Roman"/>
                              <w:sz w:val="20"/>
                              <w:szCs w:val="20"/>
                            </w:rPr>
                            <w:t>732-743</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4"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30416C" w:rsidRDefault="0030416C">
                    <w:pPr>
                      <w:jc w:val="right"/>
                    </w:pPr>
                    <w:r w:rsidRPr="00B930ED">
                      <w:rPr>
                        <w:rFonts w:ascii="Times New Roman" w:hAnsi="Times New Roman"/>
                        <w:sz w:val="20"/>
                        <w:szCs w:val="20"/>
                      </w:rPr>
                      <w:t>Pol. Con. (E</w:t>
                    </w:r>
                    <w:r w:rsidR="009050F5">
                      <w:rPr>
                        <w:rFonts w:ascii="Times New Roman" w:hAnsi="Times New Roman"/>
                        <w:sz w:val="20"/>
                        <w:szCs w:val="20"/>
                      </w:rPr>
                      <w:t xml:space="preserve">dición núm. 54) Vol. 6, No </w:t>
                    </w:r>
                    <w:r w:rsidR="003364B5">
                      <w:rPr>
                        <w:rFonts w:ascii="Times New Roman" w:hAnsi="Times New Roman"/>
                        <w:sz w:val="20"/>
                        <w:szCs w:val="20"/>
                      </w:rPr>
                      <w:t>2</w:t>
                    </w:r>
                    <w:r w:rsidR="009050F5">
                      <w:rPr>
                        <w:rFonts w:ascii="Times New Roman" w:hAnsi="Times New Roman"/>
                        <w:sz w:val="20"/>
                        <w:szCs w:val="20"/>
                      </w:rPr>
                      <w:t>, Febrero</w:t>
                    </w:r>
                    <w:r w:rsidRPr="00B930ED">
                      <w:rPr>
                        <w:rFonts w:ascii="Times New Roman" w:hAnsi="Times New Roman"/>
                        <w:sz w:val="20"/>
                        <w:szCs w:val="20"/>
                      </w:rPr>
                      <w:t xml:space="preserve"> 2021, pp. </w:t>
                    </w:r>
                    <w:r w:rsidR="0026395D">
                      <w:rPr>
                        <w:rFonts w:ascii="Times New Roman" w:hAnsi="Times New Roman"/>
                        <w:sz w:val="20"/>
                        <w:szCs w:val="20"/>
                      </w:rPr>
                      <w:t>732-743</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823B15"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0416C" w:rsidRDefault="0030416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D90F2A" w:rsidRPr="00D90F2A">
                              <w:rPr>
                                <w:noProof/>
                                <w:color w:val="000000"/>
                                <w:sz w:val="32"/>
                                <w:szCs w:val="32"/>
                                <w:lang w:val="es-ES" w:eastAsia="es-EC"/>
                              </w:rPr>
                              <w:t>733</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5"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36"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7"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YLsA&#10;AADaAAAADwAAAGRycy9kb3ducmV2LnhtbERPvQrCMBDeBd8hnOBmUwVFqlFEEXQR1A6OR3O2xeZS&#10;mqjVpzeC4HR8fL83X7amEg9qXGlZwTCKQRBnVpecK0jP28EUhPPIGivLpOBFDpaLbmeOibZPPtLj&#10;5HMRQtglqKDwvk6kdFlBBl1ka+LAXW1j0AfY5FI3+AzhppKjOJ5IgyWHhgJrWheU3U53owA3er8t&#10;azqk6e5eSRrbt5lelOr32tUMhKfW/8U/906H+fB95Xvl4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R32C7AAAA2gAAAA8AAAAAAAAAAAAAAAAAmAIAAGRycy9kb3ducmV2Lnht&#10;bFBLBQYAAAAABAAEAPUAAACAAwAAAAA=&#10;" fillcolor="#7f5f00" stroked="f" strokeweight="2pt">
                <v:textbox inset="0,0,0,0">
                  <w:txbxContent>
                    <w:p w:rsidR="0030416C" w:rsidRDefault="0030416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D90F2A" w:rsidRPr="00D90F2A">
                        <w:rPr>
                          <w:noProof/>
                          <w:color w:val="000000"/>
                          <w:sz w:val="32"/>
                          <w:szCs w:val="32"/>
                          <w:lang w:val="es-ES" w:eastAsia="es-EC"/>
                        </w:rPr>
                        <w:t>733</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Piedepgina"/>
    </w:pPr>
    <w:r>
      <w:rPr>
        <w:noProof/>
        <w:lang w:eastAsia="es-EC"/>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16C" w:rsidRDefault="0030416C">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9"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30416C" w:rsidRDefault="0030416C">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4AA8C"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0EC" w:rsidRDefault="006B00EC">
      <w:pPr>
        <w:spacing w:after="0" w:line="240" w:lineRule="auto"/>
      </w:pPr>
      <w:r>
        <w:separator/>
      </w:r>
    </w:p>
  </w:footnote>
  <w:footnote w:type="continuationSeparator" w:id="0">
    <w:p w:rsidR="006B00EC" w:rsidRDefault="006B00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Encabezado"/>
    </w:pPr>
    <w:r>
      <w:rPr>
        <w:noProof/>
        <w:lang w:eastAsia="es-EC"/>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34"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30416C" w:rsidRDefault="0030416C">
    <w:pPr>
      <w:pStyle w:val="Sinespaciado"/>
      <w:spacing w:line="360" w:lineRule="auto"/>
      <w:jc w:val="center"/>
      <w:rPr>
        <w:rFonts w:ascii="Times New Roman" w:hAnsi="Times New Roman"/>
        <w:sz w:val="20"/>
        <w:szCs w:val="20"/>
        <w:lang w:eastAsia="es-EC"/>
      </w:rPr>
    </w:pPr>
  </w:p>
  <w:p w:rsidR="0030416C" w:rsidRDefault="0030416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30416C" w:rsidRDefault="0030416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30416C" w:rsidRDefault="0030416C">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Encabezado"/>
    </w:pPr>
    <w:r>
      <w:rPr>
        <w:noProof/>
        <w:lang w:eastAsia="es-EC"/>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35"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30416C" w:rsidRDefault="0030416C">
                          <w:pPr>
                            <w:pStyle w:val="Sinespaciado"/>
                            <w:rPr>
                              <w:rFonts w:ascii="Times New Roman" w:hAnsi="Times New Roman"/>
                              <w:b/>
                            </w:rPr>
                          </w:pPr>
                          <w:r>
                            <w:rPr>
                              <w:rFonts w:ascii="Times New Roman" w:hAnsi="Times New Roman"/>
                              <w:b/>
                            </w:rPr>
                            <w:t xml:space="preserve">Pol. Con. </w:t>
                          </w:r>
                          <w:r w:rsidR="005B7959">
                            <w:rPr>
                              <w:rFonts w:ascii="Times New Roman" w:hAnsi="Times New Roman"/>
                              <w:b/>
                              <w:color w:val="000000"/>
                            </w:rPr>
                            <w:t>(Edición núm. 54) Vol. 6</w:t>
                          </w:r>
                          <w:r w:rsidR="003364B5">
                            <w:rPr>
                              <w:rFonts w:ascii="Times New Roman" w:hAnsi="Times New Roman"/>
                              <w:b/>
                              <w:color w:val="000000"/>
                            </w:rPr>
                            <w:t>, No 2</w:t>
                          </w:r>
                        </w:p>
                        <w:p w:rsidR="0030416C" w:rsidRDefault="009050F5">
                          <w:pPr>
                            <w:pStyle w:val="Sinespaciado"/>
                            <w:rPr>
                              <w:rFonts w:ascii="Times New Roman" w:hAnsi="Times New Roman"/>
                              <w:b/>
                              <w:lang w:val="pt-BR"/>
                            </w:rPr>
                          </w:pPr>
                          <w:proofErr w:type="spellStart"/>
                          <w:r>
                            <w:rPr>
                              <w:rFonts w:ascii="Times New Roman" w:hAnsi="Times New Roman"/>
                              <w:b/>
                              <w:lang w:val="pt-BR"/>
                            </w:rPr>
                            <w:t>Febrero</w:t>
                          </w:r>
                          <w:proofErr w:type="spellEnd"/>
                          <w:r w:rsidR="0030416C">
                            <w:rPr>
                              <w:rFonts w:ascii="Times New Roman" w:hAnsi="Times New Roman"/>
                              <w:b/>
                              <w:lang w:val="pt-BR"/>
                            </w:rPr>
                            <w:t xml:space="preserve"> </w:t>
                          </w:r>
                          <w:r w:rsidR="0030416C">
                            <w:rPr>
                              <w:rFonts w:ascii="Times New Roman" w:hAnsi="Times New Roman"/>
                              <w:b/>
                              <w:lang w:val="pt-PT"/>
                            </w:rPr>
                            <w:t>2021</w:t>
                          </w:r>
                          <w:r w:rsidR="0030416C">
                            <w:rPr>
                              <w:rFonts w:ascii="Times New Roman" w:hAnsi="Times New Roman"/>
                              <w:b/>
                              <w:lang w:val="pt-BR"/>
                            </w:rPr>
                            <w:t xml:space="preserve">, pp. </w:t>
                          </w:r>
                          <w:r w:rsidR="0026395D">
                            <w:rPr>
                              <w:rFonts w:ascii="Times New Roman" w:hAnsi="Times New Roman"/>
                              <w:b/>
                              <w:lang w:val="pt-BR"/>
                            </w:rPr>
                            <w:t>732-743</w:t>
                          </w:r>
                          <w:r w:rsidR="00AB0E67">
                            <w:rPr>
                              <w:rFonts w:ascii="Times New Roman" w:hAnsi="Times New Roman"/>
                              <w:b/>
                              <w:lang w:val="pt-BR"/>
                            </w:rPr>
                            <w:tab/>
                          </w:r>
                        </w:p>
                        <w:p w:rsidR="0030416C" w:rsidRDefault="0030416C">
                          <w:pPr>
                            <w:pStyle w:val="Sinespaciado"/>
                            <w:rPr>
                              <w:rFonts w:ascii="Times New Roman" w:hAnsi="Times New Roman"/>
                              <w:b/>
                              <w:lang w:val="pt-BR"/>
                            </w:rPr>
                          </w:pPr>
                          <w:r>
                            <w:rPr>
                              <w:rFonts w:ascii="Times New Roman" w:hAnsi="Times New Roman"/>
                              <w:b/>
                              <w:lang w:val="pt-BR"/>
                            </w:rPr>
                            <w:t>ISSN: 2550 - 682X</w:t>
                          </w:r>
                        </w:p>
                        <w:p w:rsidR="0030416C" w:rsidRDefault="0030416C">
                          <w:pPr>
                            <w:pStyle w:val="Sinespaciado"/>
                            <w:rPr>
                              <w:rFonts w:ascii="Times New Roman" w:hAnsi="Times New Roman"/>
                              <w:b/>
                              <w:lang w:val="pt-BR"/>
                            </w:rPr>
                          </w:pPr>
                          <w:r>
                            <w:rPr>
                              <w:rFonts w:ascii="Times New Roman" w:hAnsi="Times New Roman"/>
                              <w:b/>
                              <w:lang w:val="pt-BR"/>
                            </w:rPr>
                            <w:t xml:space="preserve">DOI: </w:t>
                          </w:r>
                          <w:r w:rsidR="00D90F2A" w:rsidRPr="00D90F2A">
                            <w:rPr>
                              <w:rFonts w:ascii="Times New Roman" w:hAnsi="Times New Roman"/>
                              <w:b/>
                              <w:lang w:val="pt-BR"/>
                            </w:rPr>
                            <w:t>10.23857/pc.v6i2.2309</w:t>
                          </w:r>
                        </w:p>
                        <w:p w:rsidR="0030416C" w:rsidRDefault="0030416C">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8"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30416C" w:rsidRDefault="0030416C">
                    <w:pPr>
                      <w:pStyle w:val="Sinespaciado"/>
                      <w:rPr>
                        <w:rFonts w:ascii="Times New Roman" w:hAnsi="Times New Roman"/>
                        <w:b/>
                      </w:rPr>
                    </w:pPr>
                    <w:r>
                      <w:rPr>
                        <w:rFonts w:ascii="Times New Roman" w:hAnsi="Times New Roman"/>
                        <w:b/>
                      </w:rPr>
                      <w:t xml:space="preserve">Pol. Con. </w:t>
                    </w:r>
                    <w:r w:rsidR="005B7959">
                      <w:rPr>
                        <w:rFonts w:ascii="Times New Roman" w:hAnsi="Times New Roman"/>
                        <w:b/>
                        <w:color w:val="000000"/>
                      </w:rPr>
                      <w:t>(Edición núm. 54) Vol. 6</w:t>
                    </w:r>
                    <w:r w:rsidR="003364B5">
                      <w:rPr>
                        <w:rFonts w:ascii="Times New Roman" w:hAnsi="Times New Roman"/>
                        <w:b/>
                        <w:color w:val="000000"/>
                      </w:rPr>
                      <w:t>, No 2</w:t>
                    </w:r>
                  </w:p>
                  <w:p w:rsidR="0030416C" w:rsidRDefault="009050F5">
                    <w:pPr>
                      <w:pStyle w:val="Sinespaciado"/>
                      <w:rPr>
                        <w:rFonts w:ascii="Times New Roman" w:hAnsi="Times New Roman"/>
                        <w:b/>
                        <w:lang w:val="pt-BR"/>
                      </w:rPr>
                    </w:pPr>
                    <w:proofErr w:type="spellStart"/>
                    <w:r>
                      <w:rPr>
                        <w:rFonts w:ascii="Times New Roman" w:hAnsi="Times New Roman"/>
                        <w:b/>
                        <w:lang w:val="pt-BR"/>
                      </w:rPr>
                      <w:t>Febrero</w:t>
                    </w:r>
                    <w:proofErr w:type="spellEnd"/>
                    <w:r w:rsidR="0030416C">
                      <w:rPr>
                        <w:rFonts w:ascii="Times New Roman" w:hAnsi="Times New Roman"/>
                        <w:b/>
                        <w:lang w:val="pt-BR"/>
                      </w:rPr>
                      <w:t xml:space="preserve"> </w:t>
                    </w:r>
                    <w:r w:rsidR="0030416C">
                      <w:rPr>
                        <w:rFonts w:ascii="Times New Roman" w:hAnsi="Times New Roman"/>
                        <w:b/>
                        <w:lang w:val="pt-PT"/>
                      </w:rPr>
                      <w:t>2021</w:t>
                    </w:r>
                    <w:r w:rsidR="0030416C">
                      <w:rPr>
                        <w:rFonts w:ascii="Times New Roman" w:hAnsi="Times New Roman"/>
                        <w:b/>
                        <w:lang w:val="pt-BR"/>
                      </w:rPr>
                      <w:t xml:space="preserve">, pp. </w:t>
                    </w:r>
                    <w:r w:rsidR="0026395D">
                      <w:rPr>
                        <w:rFonts w:ascii="Times New Roman" w:hAnsi="Times New Roman"/>
                        <w:b/>
                        <w:lang w:val="pt-BR"/>
                      </w:rPr>
                      <w:t>732-743</w:t>
                    </w:r>
                    <w:r w:rsidR="00AB0E67">
                      <w:rPr>
                        <w:rFonts w:ascii="Times New Roman" w:hAnsi="Times New Roman"/>
                        <w:b/>
                        <w:lang w:val="pt-BR"/>
                      </w:rPr>
                      <w:tab/>
                    </w:r>
                  </w:p>
                  <w:p w:rsidR="0030416C" w:rsidRDefault="0030416C">
                    <w:pPr>
                      <w:pStyle w:val="Sinespaciado"/>
                      <w:rPr>
                        <w:rFonts w:ascii="Times New Roman" w:hAnsi="Times New Roman"/>
                        <w:b/>
                        <w:lang w:val="pt-BR"/>
                      </w:rPr>
                    </w:pPr>
                    <w:r>
                      <w:rPr>
                        <w:rFonts w:ascii="Times New Roman" w:hAnsi="Times New Roman"/>
                        <w:b/>
                        <w:lang w:val="pt-BR"/>
                      </w:rPr>
                      <w:t>ISSN: 2550 - 682X</w:t>
                    </w:r>
                  </w:p>
                  <w:p w:rsidR="0030416C" w:rsidRDefault="0030416C">
                    <w:pPr>
                      <w:pStyle w:val="Sinespaciado"/>
                      <w:rPr>
                        <w:rFonts w:ascii="Times New Roman" w:hAnsi="Times New Roman"/>
                        <w:b/>
                        <w:lang w:val="pt-BR"/>
                      </w:rPr>
                    </w:pPr>
                    <w:r>
                      <w:rPr>
                        <w:rFonts w:ascii="Times New Roman" w:hAnsi="Times New Roman"/>
                        <w:b/>
                        <w:lang w:val="pt-BR"/>
                      </w:rPr>
                      <w:t xml:space="preserve">DOI: </w:t>
                    </w:r>
                    <w:r w:rsidR="00D90F2A" w:rsidRPr="00D90F2A">
                      <w:rPr>
                        <w:rFonts w:ascii="Times New Roman" w:hAnsi="Times New Roman"/>
                        <w:b/>
                        <w:lang w:val="pt-BR"/>
                      </w:rPr>
                      <w:t>10.23857/pc.v6i2.2309</w:t>
                    </w:r>
                  </w:p>
                  <w:p w:rsidR="0030416C" w:rsidRDefault="0030416C">
                    <w:pPr>
                      <w:pStyle w:val="Sinespaciado"/>
                      <w:rPr>
                        <w:rFonts w:ascii="Times New Roman" w:hAnsi="Times New Roman"/>
                        <w:b/>
                        <w:lang w:val="pt-BR"/>
                      </w:rPr>
                    </w:pPr>
                  </w:p>
                </w:txbxContent>
              </v:textbox>
            </v:rect>
          </w:pict>
        </mc:Fallback>
      </mc:AlternateContent>
    </w:r>
    <w:r>
      <w:t xml:space="preserve"> </w:t>
    </w:r>
  </w:p>
  <w:p w:rsidR="0030416C" w:rsidRDefault="0030416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937DB2">
    <w:pPr>
      <w:pStyle w:val="Encabezado"/>
    </w:pPr>
    <w:r>
      <w:rPr>
        <w:noProof/>
        <w:lang w:eastAsia="es-EC"/>
      </w:rPr>
      <mc:AlternateContent>
        <mc:Choice Requires="wps">
          <w:drawing>
            <wp:anchor distT="0" distB="0" distL="114300" distR="114300" simplePos="0" relativeHeight="251661824" behindDoc="0" locked="0" layoutInCell="1" allowOverlap="1">
              <wp:simplePos x="0" y="0"/>
              <wp:positionH relativeFrom="margin">
                <wp:posOffset>57150</wp:posOffset>
              </wp:positionH>
              <wp:positionV relativeFrom="paragraph">
                <wp:posOffset>-193675</wp:posOffset>
              </wp:positionV>
              <wp:extent cx="5995670" cy="6667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666750"/>
                      </a:xfrm>
                      <a:prstGeom prst="rect">
                        <a:avLst/>
                      </a:prstGeom>
                      <a:noFill/>
                      <a:ln>
                        <a:noFill/>
                      </a:ln>
                    </wps:spPr>
                    <wps:txbx>
                      <w:txbxContent>
                        <w:p w:rsidR="0030416C" w:rsidRDefault="0026395D" w:rsidP="00937DB2">
                          <w:pPr>
                            <w:spacing w:line="240" w:lineRule="auto"/>
                            <w:jc w:val="center"/>
                            <w:rPr>
                              <w:rFonts w:ascii="Times New Roman" w:eastAsia="Times New Roman" w:hAnsi="Times New Roman"/>
                              <w:sz w:val="24"/>
                              <w:szCs w:val="24"/>
                              <w:lang w:eastAsia="es-ES"/>
                            </w:rPr>
                          </w:pPr>
                          <w:r w:rsidRPr="0026395D">
                            <w:rPr>
                              <w:rFonts w:ascii="Times New Roman" w:hAnsi="Times New Roman"/>
                              <w:color w:val="000000"/>
                              <w:sz w:val="24"/>
                              <w:szCs w:val="24"/>
                            </w:rPr>
                            <w:t>Terapéuticas actuales ante el infarto agudo de miocardio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40" style="position:absolute;margin-left:4.5pt;margin-top:-15.25pt;width:472.1pt;height:5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" filled="f" stroked="f">
              <v:textbox>
                <w:txbxContent>
                  <w:p w:rsidR="0030416C" w:rsidRDefault="0026395D" w:rsidP="00937DB2">
                    <w:pPr>
                      <w:spacing w:line="240" w:lineRule="auto"/>
                      <w:jc w:val="center"/>
                      <w:rPr>
                        <w:rFonts w:ascii="Times New Roman" w:eastAsia="Times New Roman" w:hAnsi="Times New Roman"/>
                        <w:sz w:val="24"/>
                        <w:szCs w:val="24"/>
                        <w:lang w:eastAsia="es-ES"/>
                      </w:rPr>
                    </w:pPr>
                    <w:r w:rsidRPr="0026395D">
                      <w:rPr>
                        <w:rFonts w:ascii="Times New Roman" w:hAnsi="Times New Roman"/>
                        <w:color w:val="000000"/>
                        <w:sz w:val="24"/>
                        <w:szCs w:val="24"/>
                      </w:rPr>
                      <w:t>Terapéuticas actuales ante el infarto agudo de miocardio</w:t>
                    </w:r>
                  </w:p>
                </w:txbxContent>
              </v:textbox>
              <w10:wrap anchorx="margin"/>
            </v:rect>
          </w:pict>
        </mc:Fallback>
      </mc:AlternateContent>
    </w:r>
    <w:r w:rsidR="0030416C">
      <w:rPr>
        <w:noProof/>
        <w:lang w:eastAsia="es-EC"/>
      </w:rPr>
      <w:drawing>
        <wp:anchor distT="0" distB="0" distL="0" distR="0" simplePos="0" relativeHeight="251651584" behindDoc="1" locked="0" layoutInCell="1" allowOverlap="1">
          <wp:simplePos x="0" y="0"/>
          <wp:positionH relativeFrom="column">
            <wp:posOffset>-885190</wp:posOffset>
          </wp:positionH>
          <wp:positionV relativeFrom="paragraph">
            <wp:posOffset>-170180</wp:posOffset>
          </wp:positionV>
          <wp:extent cx="7768590" cy="683895"/>
          <wp:effectExtent l="0" t="0" r="3810" b="1905"/>
          <wp:wrapNone/>
          <wp:docPr id="19"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16C" w:rsidRDefault="0030416C">
    <w:pPr>
      <w:pStyle w:val="Encabezado"/>
    </w:pPr>
  </w:p>
  <w:p w:rsidR="0030416C" w:rsidRDefault="0030416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041281">
    <w:pPr>
      <w:pStyle w:val="Encabezado"/>
      <w:tabs>
        <w:tab w:val="left" w:pos="503"/>
        <w:tab w:val="right" w:pos="9404"/>
      </w:tabs>
    </w:pPr>
    <w:r>
      <w:rPr>
        <w:noProof/>
        <w:lang w:eastAsia="es-EC"/>
      </w:rPr>
      <mc:AlternateContent>
        <mc:Choice Requires="wps">
          <w:drawing>
            <wp:anchor distT="0" distB="0" distL="114300" distR="114300" simplePos="0" relativeHeight="251662848" behindDoc="0" locked="0" layoutInCell="1" allowOverlap="1">
              <wp:simplePos x="0" y="0"/>
              <wp:positionH relativeFrom="column">
                <wp:posOffset>-485775</wp:posOffset>
              </wp:positionH>
              <wp:positionV relativeFrom="paragraph">
                <wp:posOffset>-154940</wp:posOffset>
              </wp:positionV>
              <wp:extent cx="6969760" cy="752475"/>
              <wp:effectExtent l="0" t="0" r="0" b="9525"/>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16C" w:rsidRPr="00421C00" w:rsidRDefault="007E78E2" w:rsidP="007E78E2">
                          <w:pPr>
                            <w:jc w:val="center"/>
                            <w:rPr>
                              <w:rFonts w:ascii="Times New Roman" w:hAnsi="Times New Roman"/>
                              <w:sz w:val="24"/>
                              <w:szCs w:val="24"/>
                            </w:rPr>
                          </w:pPr>
                          <w:r w:rsidRPr="007E78E2">
                            <w:rPr>
                              <w:rFonts w:ascii="Times New Roman" w:hAnsi="Times New Roman"/>
                              <w:sz w:val="24"/>
                              <w:szCs w:val="24"/>
                            </w:rPr>
                            <w:t>Verónica Elizabeth Quezada Criollo, Andrea Katiuska Sánchez Gutiérrez, Andrés</w:t>
                          </w:r>
                          <w:r>
                            <w:rPr>
                              <w:rFonts w:ascii="Times New Roman" w:hAnsi="Times New Roman"/>
                              <w:sz w:val="24"/>
                              <w:szCs w:val="24"/>
                            </w:rPr>
                            <w:t xml:space="preserve"> </w:t>
                          </w:r>
                          <w:r w:rsidRPr="007E78E2">
                            <w:rPr>
                              <w:rFonts w:ascii="Times New Roman" w:hAnsi="Times New Roman"/>
                              <w:sz w:val="24"/>
                              <w:szCs w:val="24"/>
                            </w:rPr>
                            <w:t>Clemente Bravo Amores, Sharon Irene Reyes Proaño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41" style="position:absolute;margin-left:-38.25pt;margin-top:-12.2pt;width:548.8pt;height:5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" filled="f" stroked="f">
              <v:textbox>
                <w:txbxContent>
                  <w:p w:rsidR="0030416C" w:rsidRPr="00421C00" w:rsidRDefault="007E78E2" w:rsidP="007E78E2">
                    <w:pPr>
                      <w:jc w:val="center"/>
                      <w:rPr>
                        <w:rFonts w:ascii="Times New Roman" w:hAnsi="Times New Roman"/>
                        <w:sz w:val="24"/>
                        <w:szCs w:val="24"/>
                      </w:rPr>
                    </w:pPr>
                    <w:r w:rsidRPr="007E78E2">
                      <w:rPr>
                        <w:rFonts w:ascii="Times New Roman" w:hAnsi="Times New Roman"/>
                        <w:sz w:val="24"/>
                        <w:szCs w:val="24"/>
                      </w:rPr>
                      <w:t>Verónica Elizabeth Quezada Criollo, Andrea Katiuska Sánchez Gutiérrez, Andrés</w:t>
                    </w:r>
                    <w:r>
                      <w:rPr>
                        <w:rFonts w:ascii="Times New Roman" w:hAnsi="Times New Roman"/>
                        <w:sz w:val="24"/>
                        <w:szCs w:val="24"/>
                      </w:rPr>
                      <w:t xml:space="preserve"> </w:t>
                    </w:r>
                    <w:r w:rsidRPr="007E78E2">
                      <w:rPr>
                        <w:rFonts w:ascii="Times New Roman" w:hAnsi="Times New Roman"/>
                        <w:sz w:val="24"/>
                        <w:szCs w:val="24"/>
                      </w:rPr>
                      <w:t>Clemente Bravo Amores, Sharon Irene Reyes Proaño</w:t>
                    </w:r>
                  </w:p>
                </w:txbxContent>
              </v:textbox>
            </v:rect>
          </w:pict>
        </mc:Fallback>
      </mc:AlternateContent>
    </w:r>
    <w:r w:rsidR="0030416C">
      <w:rPr>
        <w:noProof/>
        <w:lang w:eastAsia="es-EC"/>
      </w:rPr>
      <w:drawing>
        <wp:anchor distT="0" distB="0" distL="0" distR="0" simplePos="0" relativeHeight="251652608" behindDoc="1" locked="0" layoutInCell="1" allowOverlap="1">
          <wp:simplePos x="0" y="0"/>
          <wp:positionH relativeFrom="column">
            <wp:posOffset>-913765</wp:posOffset>
          </wp:positionH>
          <wp:positionV relativeFrom="paragraph">
            <wp:posOffset>-191770</wp:posOffset>
          </wp:positionV>
          <wp:extent cx="7768590" cy="683895"/>
          <wp:effectExtent l="0" t="0" r="3810" b="1905"/>
          <wp:wrapNone/>
          <wp:docPr id="25"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0416C">
      <w:tab/>
    </w:r>
  </w:p>
  <w:p w:rsidR="0030416C" w:rsidRDefault="0030416C">
    <w:pPr>
      <w:pStyle w:val="Encabezado"/>
      <w:tabs>
        <w:tab w:val="left" w:pos="503"/>
        <w:tab w:val="right" w:pos="9404"/>
      </w:tabs>
    </w:pPr>
  </w:p>
  <w:p w:rsidR="0030416C" w:rsidRDefault="0030416C">
    <w:pPr>
      <w:pStyle w:val="Encabezado"/>
      <w:tabs>
        <w:tab w:val="left" w:pos="503"/>
        <w:tab w:val="right" w:pos="9404"/>
      </w:tabs>
    </w:pPr>
  </w:p>
  <w:p w:rsidR="0030416C" w:rsidRDefault="0030416C">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6C" w:rsidRDefault="0030416C">
    <w:pPr>
      <w:pStyle w:val="Encabezado"/>
    </w:pPr>
    <w:proofErr w:type="spellStart"/>
    <w:r>
      <w:t>Dddddddddd</w:t>
    </w:r>
    <w:proofErr w:type="spellEnd"/>
  </w:p>
  <w:p w:rsidR="0030416C" w:rsidRDefault="0030416C">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75860F7"/>
    <w:multiLevelType w:val="hybridMultilevel"/>
    <w:tmpl w:val="5B7048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01F3696"/>
    <w:multiLevelType w:val="hybridMultilevel"/>
    <w:tmpl w:val="9F74BE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4A24F59"/>
    <w:multiLevelType w:val="hybridMultilevel"/>
    <w:tmpl w:val="B8FE9D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7012EE6"/>
    <w:multiLevelType w:val="hybridMultilevel"/>
    <w:tmpl w:val="4E00C2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7D16323"/>
    <w:multiLevelType w:val="hybridMultilevel"/>
    <w:tmpl w:val="E9FABC6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881FDC"/>
    <w:multiLevelType w:val="hybridMultilevel"/>
    <w:tmpl w:val="CBE6B828"/>
    <w:lvl w:ilvl="0" w:tplc="74FC43C0">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39D978F4"/>
    <w:multiLevelType w:val="hybridMultilevel"/>
    <w:tmpl w:val="149262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3AA50861"/>
    <w:multiLevelType w:val="hybridMultilevel"/>
    <w:tmpl w:val="211A42B8"/>
    <w:lvl w:ilvl="0" w:tplc="F700741E">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E783D6A"/>
    <w:multiLevelType w:val="hybridMultilevel"/>
    <w:tmpl w:val="A28659DA"/>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2" w15:restartNumberingAfterBreak="0">
    <w:nsid w:val="3F4E4729"/>
    <w:multiLevelType w:val="hybridMultilevel"/>
    <w:tmpl w:val="82D47A2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461C72CC"/>
    <w:multiLevelType w:val="hybridMultilevel"/>
    <w:tmpl w:val="73CE372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14" w15:restartNumberingAfterBreak="0">
    <w:nsid w:val="4BF37B9F"/>
    <w:multiLevelType w:val="hybridMultilevel"/>
    <w:tmpl w:val="74AA1930"/>
    <w:lvl w:ilvl="0" w:tplc="8C30926C">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4C77492A"/>
    <w:multiLevelType w:val="hybridMultilevel"/>
    <w:tmpl w:val="1206EC5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4DF86C73"/>
    <w:multiLevelType w:val="hybridMultilevel"/>
    <w:tmpl w:val="80606480"/>
    <w:lvl w:ilvl="0" w:tplc="2F1496F4">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52CF072F"/>
    <w:multiLevelType w:val="hybridMultilevel"/>
    <w:tmpl w:val="B0C62882"/>
    <w:lvl w:ilvl="0" w:tplc="86EC6DF4">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52E437D4"/>
    <w:multiLevelType w:val="hybridMultilevel"/>
    <w:tmpl w:val="DA883598"/>
    <w:lvl w:ilvl="0" w:tplc="5EBEFF9E">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56F95912"/>
    <w:multiLevelType w:val="hybridMultilevel"/>
    <w:tmpl w:val="A31AC7F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21" w15:restartNumberingAfterBreak="0">
    <w:nsid w:val="5D513F99"/>
    <w:multiLevelType w:val="hybridMultilevel"/>
    <w:tmpl w:val="1B18B7B0"/>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22"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E3A2696"/>
    <w:multiLevelType w:val="hybridMultilevel"/>
    <w:tmpl w:val="19C854E4"/>
    <w:lvl w:ilvl="0" w:tplc="9D1808CE">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5E9700BA"/>
    <w:multiLevelType w:val="hybridMultilevel"/>
    <w:tmpl w:val="EADA6D18"/>
    <w:lvl w:ilvl="0" w:tplc="4E520CF8">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652055AE"/>
    <w:multiLevelType w:val="hybridMultilevel"/>
    <w:tmpl w:val="7A128B4C"/>
    <w:lvl w:ilvl="0" w:tplc="5FD25E76">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652A37FB"/>
    <w:multiLevelType w:val="hybridMultilevel"/>
    <w:tmpl w:val="6436FA82"/>
    <w:lvl w:ilvl="0" w:tplc="CF34989E">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15:restartNumberingAfterBreak="0">
    <w:nsid w:val="755174A1"/>
    <w:multiLevelType w:val="hybridMultilevel"/>
    <w:tmpl w:val="4470F57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num w:numId="1">
    <w:abstractNumId w:val="0"/>
  </w:num>
  <w:num w:numId="2">
    <w:abstractNumId w:val="22"/>
  </w:num>
  <w:num w:numId="3">
    <w:abstractNumId w:val="28"/>
  </w:num>
  <w:num w:numId="4">
    <w:abstractNumId w:val="7"/>
  </w:num>
  <w:num w:numId="5">
    <w:abstractNumId w:val="1"/>
  </w:num>
  <w:num w:numId="6">
    <w:abstractNumId w:val="25"/>
  </w:num>
  <w:num w:numId="7">
    <w:abstractNumId w:val="19"/>
  </w:num>
  <w:num w:numId="8">
    <w:abstractNumId w:val="3"/>
  </w:num>
  <w:num w:numId="9">
    <w:abstractNumId w:val="5"/>
  </w:num>
  <w:num w:numId="10">
    <w:abstractNumId w:val="11"/>
  </w:num>
  <w:num w:numId="11">
    <w:abstractNumId w:val="20"/>
  </w:num>
  <w:num w:numId="12">
    <w:abstractNumId w:val="8"/>
  </w:num>
  <w:num w:numId="13">
    <w:abstractNumId w:val="16"/>
  </w:num>
  <w:num w:numId="14">
    <w:abstractNumId w:val="14"/>
  </w:num>
  <w:num w:numId="15">
    <w:abstractNumId w:val="23"/>
  </w:num>
  <w:num w:numId="16">
    <w:abstractNumId w:val="13"/>
  </w:num>
  <w:num w:numId="17">
    <w:abstractNumId w:val="15"/>
  </w:num>
  <w:num w:numId="18">
    <w:abstractNumId w:val="27"/>
  </w:num>
  <w:num w:numId="19">
    <w:abstractNumId w:val="26"/>
  </w:num>
  <w:num w:numId="20">
    <w:abstractNumId w:val="24"/>
  </w:num>
  <w:num w:numId="21">
    <w:abstractNumId w:val="17"/>
  </w:num>
  <w:num w:numId="22">
    <w:abstractNumId w:val="10"/>
  </w:num>
  <w:num w:numId="23">
    <w:abstractNumId w:val="12"/>
  </w:num>
  <w:num w:numId="24">
    <w:abstractNumId w:val="18"/>
  </w:num>
  <w:num w:numId="25">
    <w:abstractNumId w:val="29"/>
  </w:num>
  <w:num w:numId="26">
    <w:abstractNumId w:val="6"/>
  </w:num>
  <w:num w:numId="27">
    <w:abstractNumId w:val="21"/>
  </w:num>
  <w:num w:numId="28">
    <w:abstractNumId w:val="2"/>
  </w:num>
  <w:num w:numId="29">
    <w:abstractNumId w:val="9"/>
  </w:num>
  <w:num w:numId="3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proofState w:spelling="clean" w:grammar="clean"/>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25C9"/>
    <w:rsid w:val="00023BB6"/>
    <w:rsid w:val="000248ED"/>
    <w:rsid w:val="0002633D"/>
    <w:rsid w:val="000300E5"/>
    <w:rsid w:val="00034BC7"/>
    <w:rsid w:val="00034FBC"/>
    <w:rsid w:val="000361F5"/>
    <w:rsid w:val="00036943"/>
    <w:rsid w:val="00040B65"/>
    <w:rsid w:val="00040C92"/>
    <w:rsid w:val="00041281"/>
    <w:rsid w:val="00042BEF"/>
    <w:rsid w:val="0005050D"/>
    <w:rsid w:val="00051063"/>
    <w:rsid w:val="000565EB"/>
    <w:rsid w:val="0005688C"/>
    <w:rsid w:val="00061DD8"/>
    <w:rsid w:val="00062561"/>
    <w:rsid w:val="00062B38"/>
    <w:rsid w:val="00062B9B"/>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24E6"/>
    <w:rsid w:val="000A3B25"/>
    <w:rsid w:val="000A5087"/>
    <w:rsid w:val="000A6B5A"/>
    <w:rsid w:val="000B04AD"/>
    <w:rsid w:val="000B45A8"/>
    <w:rsid w:val="000B60D8"/>
    <w:rsid w:val="000B64C6"/>
    <w:rsid w:val="000C0B14"/>
    <w:rsid w:val="000C1893"/>
    <w:rsid w:val="000C1940"/>
    <w:rsid w:val="000C1FCE"/>
    <w:rsid w:val="000C3690"/>
    <w:rsid w:val="000C57E0"/>
    <w:rsid w:val="000C6081"/>
    <w:rsid w:val="000D0875"/>
    <w:rsid w:val="000D299B"/>
    <w:rsid w:val="000D3E27"/>
    <w:rsid w:val="000D4922"/>
    <w:rsid w:val="000D7AC3"/>
    <w:rsid w:val="000E0CE7"/>
    <w:rsid w:val="000E466D"/>
    <w:rsid w:val="000F13D3"/>
    <w:rsid w:val="000F164B"/>
    <w:rsid w:val="000F7F7A"/>
    <w:rsid w:val="00101B51"/>
    <w:rsid w:val="00105565"/>
    <w:rsid w:val="00112BE6"/>
    <w:rsid w:val="0012153E"/>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34A6"/>
    <w:rsid w:val="001B6E9C"/>
    <w:rsid w:val="001C1687"/>
    <w:rsid w:val="001C5993"/>
    <w:rsid w:val="001C6E47"/>
    <w:rsid w:val="001D3732"/>
    <w:rsid w:val="001D3FAA"/>
    <w:rsid w:val="001D49CD"/>
    <w:rsid w:val="001D4EBA"/>
    <w:rsid w:val="001D5492"/>
    <w:rsid w:val="001D6907"/>
    <w:rsid w:val="001D72D0"/>
    <w:rsid w:val="001E740F"/>
    <w:rsid w:val="001F28CA"/>
    <w:rsid w:val="001F6FDE"/>
    <w:rsid w:val="001F7751"/>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60B7F"/>
    <w:rsid w:val="002638E0"/>
    <w:rsid w:val="0026395D"/>
    <w:rsid w:val="00264FCD"/>
    <w:rsid w:val="00272924"/>
    <w:rsid w:val="00273811"/>
    <w:rsid w:val="0027402B"/>
    <w:rsid w:val="00275282"/>
    <w:rsid w:val="002755F7"/>
    <w:rsid w:val="002801DF"/>
    <w:rsid w:val="00281D68"/>
    <w:rsid w:val="00292016"/>
    <w:rsid w:val="002929B5"/>
    <w:rsid w:val="00293724"/>
    <w:rsid w:val="002942FC"/>
    <w:rsid w:val="002959BF"/>
    <w:rsid w:val="00295CDA"/>
    <w:rsid w:val="002A0CA8"/>
    <w:rsid w:val="002A602E"/>
    <w:rsid w:val="002B0388"/>
    <w:rsid w:val="002B16FD"/>
    <w:rsid w:val="002B315B"/>
    <w:rsid w:val="002B465A"/>
    <w:rsid w:val="002B6ECE"/>
    <w:rsid w:val="002C12C9"/>
    <w:rsid w:val="002C1C6E"/>
    <w:rsid w:val="002C276F"/>
    <w:rsid w:val="002C292A"/>
    <w:rsid w:val="002C5D3B"/>
    <w:rsid w:val="002C680C"/>
    <w:rsid w:val="002C7962"/>
    <w:rsid w:val="002C79E1"/>
    <w:rsid w:val="002D18DF"/>
    <w:rsid w:val="002D1977"/>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1042F"/>
    <w:rsid w:val="00310BB4"/>
    <w:rsid w:val="00312712"/>
    <w:rsid w:val="00312EA8"/>
    <w:rsid w:val="00314A25"/>
    <w:rsid w:val="00317747"/>
    <w:rsid w:val="0032072F"/>
    <w:rsid w:val="0032229E"/>
    <w:rsid w:val="0032310A"/>
    <w:rsid w:val="003260C2"/>
    <w:rsid w:val="003270FF"/>
    <w:rsid w:val="00327311"/>
    <w:rsid w:val="00333A99"/>
    <w:rsid w:val="00333B32"/>
    <w:rsid w:val="00336204"/>
    <w:rsid w:val="003364B5"/>
    <w:rsid w:val="00341027"/>
    <w:rsid w:val="003412D3"/>
    <w:rsid w:val="00342FF6"/>
    <w:rsid w:val="00345497"/>
    <w:rsid w:val="0035019F"/>
    <w:rsid w:val="003545A9"/>
    <w:rsid w:val="00356CCC"/>
    <w:rsid w:val="00360FB3"/>
    <w:rsid w:val="0036426F"/>
    <w:rsid w:val="003657C2"/>
    <w:rsid w:val="00365B67"/>
    <w:rsid w:val="003676A9"/>
    <w:rsid w:val="003706A9"/>
    <w:rsid w:val="0037352C"/>
    <w:rsid w:val="003758C9"/>
    <w:rsid w:val="00376CB6"/>
    <w:rsid w:val="00382471"/>
    <w:rsid w:val="003832AA"/>
    <w:rsid w:val="00384345"/>
    <w:rsid w:val="00385D4F"/>
    <w:rsid w:val="00386E75"/>
    <w:rsid w:val="003875DE"/>
    <w:rsid w:val="003916B5"/>
    <w:rsid w:val="00391F56"/>
    <w:rsid w:val="0039239A"/>
    <w:rsid w:val="00395AEB"/>
    <w:rsid w:val="003961AF"/>
    <w:rsid w:val="0039625B"/>
    <w:rsid w:val="003A01A3"/>
    <w:rsid w:val="003A76B0"/>
    <w:rsid w:val="003B1B99"/>
    <w:rsid w:val="003B4D04"/>
    <w:rsid w:val="003B50BB"/>
    <w:rsid w:val="003B75A8"/>
    <w:rsid w:val="003C0542"/>
    <w:rsid w:val="003C5F6F"/>
    <w:rsid w:val="003C6C1A"/>
    <w:rsid w:val="003D7390"/>
    <w:rsid w:val="003E05C8"/>
    <w:rsid w:val="003E57D4"/>
    <w:rsid w:val="003E59B5"/>
    <w:rsid w:val="003E75AF"/>
    <w:rsid w:val="003F3D02"/>
    <w:rsid w:val="003F6D01"/>
    <w:rsid w:val="00400305"/>
    <w:rsid w:val="004003B4"/>
    <w:rsid w:val="004014B8"/>
    <w:rsid w:val="00402728"/>
    <w:rsid w:val="00405309"/>
    <w:rsid w:val="00406762"/>
    <w:rsid w:val="00406B74"/>
    <w:rsid w:val="00410D76"/>
    <w:rsid w:val="004125A5"/>
    <w:rsid w:val="0041615E"/>
    <w:rsid w:val="00420E0A"/>
    <w:rsid w:val="00421C00"/>
    <w:rsid w:val="00421EE2"/>
    <w:rsid w:val="00423E39"/>
    <w:rsid w:val="00424421"/>
    <w:rsid w:val="00427AC3"/>
    <w:rsid w:val="00430133"/>
    <w:rsid w:val="00432397"/>
    <w:rsid w:val="00432FB1"/>
    <w:rsid w:val="00433EEC"/>
    <w:rsid w:val="00437102"/>
    <w:rsid w:val="00440AD6"/>
    <w:rsid w:val="004418A1"/>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731"/>
    <w:rsid w:val="00471882"/>
    <w:rsid w:val="00474801"/>
    <w:rsid w:val="004804F5"/>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B601F"/>
    <w:rsid w:val="004B653B"/>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503378"/>
    <w:rsid w:val="00503981"/>
    <w:rsid w:val="00504178"/>
    <w:rsid w:val="00504988"/>
    <w:rsid w:val="00504EB9"/>
    <w:rsid w:val="005111DA"/>
    <w:rsid w:val="005115DC"/>
    <w:rsid w:val="00512E8B"/>
    <w:rsid w:val="00513DFB"/>
    <w:rsid w:val="00513F21"/>
    <w:rsid w:val="0051404A"/>
    <w:rsid w:val="0052101F"/>
    <w:rsid w:val="00521D17"/>
    <w:rsid w:val="00523FA9"/>
    <w:rsid w:val="00525DA6"/>
    <w:rsid w:val="0052607C"/>
    <w:rsid w:val="005265AB"/>
    <w:rsid w:val="00534776"/>
    <w:rsid w:val="00534DF3"/>
    <w:rsid w:val="00535867"/>
    <w:rsid w:val="00535892"/>
    <w:rsid w:val="005363DB"/>
    <w:rsid w:val="00541804"/>
    <w:rsid w:val="00542DD4"/>
    <w:rsid w:val="00547E6E"/>
    <w:rsid w:val="00555441"/>
    <w:rsid w:val="0055793D"/>
    <w:rsid w:val="00557B65"/>
    <w:rsid w:val="005637AF"/>
    <w:rsid w:val="00570B1B"/>
    <w:rsid w:val="00570DD8"/>
    <w:rsid w:val="005760C0"/>
    <w:rsid w:val="005835B0"/>
    <w:rsid w:val="0058573F"/>
    <w:rsid w:val="00586BCF"/>
    <w:rsid w:val="00586F24"/>
    <w:rsid w:val="00592D2A"/>
    <w:rsid w:val="00594E3F"/>
    <w:rsid w:val="005959B5"/>
    <w:rsid w:val="00595FB5"/>
    <w:rsid w:val="005A3C36"/>
    <w:rsid w:val="005A476F"/>
    <w:rsid w:val="005A79E1"/>
    <w:rsid w:val="005B0BDF"/>
    <w:rsid w:val="005B3681"/>
    <w:rsid w:val="005B4549"/>
    <w:rsid w:val="005B4F3A"/>
    <w:rsid w:val="005B5B55"/>
    <w:rsid w:val="005B5D18"/>
    <w:rsid w:val="005B5E5D"/>
    <w:rsid w:val="005B63C8"/>
    <w:rsid w:val="005B7959"/>
    <w:rsid w:val="005C1DBE"/>
    <w:rsid w:val="005D20EE"/>
    <w:rsid w:val="005D3339"/>
    <w:rsid w:val="005D6489"/>
    <w:rsid w:val="005E3188"/>
    <w:rsid w:val="005E753A"/>
    <w:rsid w:val="005F38DB"/>
    <w:rsid w:val="005F5C99"/>
    <w:rsid w:val="005F60B6"/>
    <w:rsid w:val="005F63FB"/>
    <w:rsid w:val="005F7709"/>
    <w:rsid w:val="005F7898"/>
    <w:rsid w:val="00605A5A"/>
    <w:rsid w:val="00605E33"/>
    <w:rsid w:val="006125A5"/>
    <w:rsid w:val="00616F23"/>
    <w:rsid w:val="00620005"/>
    <w:rsid w:val="00620299"/>
    <w:rsid w:val="00620951"/>
    <w:rsid w:val="00621A46"/>
    <w:rsid w:val="006223FA"/>
    <w:rsid w:val="00622E85"/>
    <w:rsid w:val="006328D0"/>
    <w:rsid w:val="00633A8B"/>
    <w:rsid w:val="00633E35"/>
    <w:rsid w:val="0064407E"/>
    <w:rsid w:val="00656D23"/>
    <w:rsid w:val="00662A4F"/>
    <w:rsid w:val="00663DD8"/>
    <w:rsid w:val="00664655"/>
    <w:rsid w:val="0066478E"/>
    <w:rsid w:val="0067140E"/>
    <w:rsid w:val="00672A5D"/>
    <w:rsid w:val="00672D44"/>
    <w:rsid w:val="00675BDC"/>
    <w:rsid w:val="00675CB7"/>
    <w:rsid w:val="00675FA7"/>
    <w:rsid w:val="00676DA4"/>
    <w:rsid w:val="00676E5F"/>
    <w:rsid w:val="00677E13"/>
    <w:rsid w:val="006821BE"/>
    <w:rsid w:val="006829F3"/>
    <w:rsid w:val="00684E41"/>
    <w:rsid w:val="006874FC"/>
    <w:rsid w:val="00687F32"/>
    <w:rsid w:val="00696A7F"/>
    <w:rsid w:val="006A1399"/>
    <w:rsid w:val="006A1672"/>
    <w:rsid w:val="006A2A24"/>
    <w:rsid w:val="006A3ACD"/>
    <w:rsid w:val="006A3FC1"/>
    <w:rsid w:val="006A61B0"/>
    <w:rsid w:val="006A628D"/>
    <w:rsid w:val="006A754A"/>
    <w:rsid w:val="006A783B"/>
    <w:rsid w:val="006B0069"/>
    <w:rsid w:val="006B00EC"/>
    <w:rsid w:val="006B2347"/>
    <w:rsid w:val="006B5DFE"/>
    <w:rsid w:val="006C034E"/>
    <w:rsid w:val="006C209B"/>
    <w:rsid w:val="006C2F88"/>
    <w:rsid w:val="006C6AD0"/>
    <w:rsid w:val="006D2D2A"/>
    <w:rsid w:val="006D61E5"/>
    <w:rsid w:val="006E3818"/>
    <w:rsid w:val="006E45AC"/>
    <w:rsid w:val="006E49F6"/>
    <w:rsid w:val="006F1B76"/>
    <w:rsid w:val="006F4A6F"/>
    <w:rsid w:val="006F5958"/>
    <w:rsid w:val="006F6029"/>
    <w:rsid w:val="00700F74"/>
    <w:rsid w:val="00703F59"/>
    <w:rsid w:val="007043AA"/>
    <w:rsid w:val="00704DBA"/>
    <w:rsid w:val="007057AB"/>
    <w:rsid w:val="00705E5E"/>
    <w:rsid w:val="00707293"/>
    <w:rsid w:val="0071278C"/>
    <w:rsid w:val="0071288B"/>
    <w:rsid w:val="0071542D"/>
    <w:rsid w:val="00717151"/>
    <w:rsid w:val="00717C64"/>
    <w:rsid w:val="00724AB1"/>
    <w:rsid w:val="00724D55"/>
    <w:rsid w:val="00725EA2"/>
    <w:rsid w:val="007262D5"/>
    <w:rsid w:val="007316C4"/>
    <w:rsid w:val="0073402D"/>
    <w:rsid w:val="00734D76"/>
    <w:rsid w:val="0073534D"/>
    <w:rsid w:val="0074374B"/>
    <w:rsid w:val="00745191"/>
    <w:rsid w:val="007467F9"/>
    <w:rsid w:val="00752E51"/>
    <w:rsid w:val="007565E9"/>
    <w:rsid w:val="00756AED"/>
    <w:rsid w:val="00756B2E"/>
    <w:rsid w:val="007608BA"/>
    <w:rsid w:val="00761161"/>
    <w:rsid w:val="00762BC9"/>
    <w:rsid w:val="00763601"/>
    <w:rsid w:val="00765BAA"/>
    <w:rsid w:val="007707C8"/>
    <w:rsid w:val="00772CE4"/>
    <w:rsid w:val="00773F7A"/>
    <w:rsid w:val="00775332"/>
    <w:rsid w:val="00775ED4"/>
    <w:rsid w:val="007812D4"/>
    <w:rsid w:val="00781EA4"/>
    <w:rsid w:val="0078201E"/>
    <w:rsid w:val="007826CF"/>
    <w:rsid w:val="00783CDE"/>
    <w:rsid w:val="00786B70"/>
    <w:rsid w:val="00792277"/>
    <w:rsid w:val="007931BD"/>
    <w:rsid w:val="00795759"/>
    <w:rsid w:val="007A5701"/>
    <w:rsid w:val="007A6C1F"/>
    <w:rsid w:val="007B2E3F"/>
    <w:rsid w:val="007B76BF"/>
    <w:rsid w:val="007C35AB"/>
    <w:rsid w:val="007C7548"/>
    <w:rsid w:val="007D455C"/>
    <w:rsid w:val="007D4E9B"/>
    <w:rsid w:val="007D50F1"/>
    <w:rsid w:val="007D7D45"/>
    <w:rsid w:val="007E16DE"/>
    <w:rsid w:val="007E18DE"/>
    <w:rsid w:val="007E3E7F"/>
    <w:rsid w:val="007E4409"/>
    <w:rsid w:val="007E5DDC"/>
    <w:rsid w:val="007E5E6A"/>
    <w:rsid w:val="007E78E2"/>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31F"/>
    <w:rsid w:val="00844173"/>
    <w:rsid w:val="00850AF3"/>
    <w:rsid w:val="008563F7"/>
    <w:rsid w:val="00861A2E"/>
    <w:rsid w:val="008631E6"/>
    <w:rsid w:val="00865845"/>
    <w:rsid w:val="00866EED"/>
    <w:rsid w:val="008678E6"/>
    <w:rsid w:val="00870F11"/>
    <w:rsid w:val="00871801"/>
    <w:rsid w:val="008741C4"/>
    <w:rsid w:val="00874859"/>
    <w:rsid w:val="00874D49"/>
    <w:rsid w:val="00877F86"/>
    <w:rsid w:val="008805F5"/>
    <w:rsid w:val="0088185C"/>
    <w:rsid w:val="008830DD"/>
    <w:rsid w:val="008836D2"/>
    <w:rsid w:val="00886097"/>
    <w:rsid w:val="00886722"/>
    <w:rsid w:val="0088697A"/>
    <w:rsid w:val="0088778C"/>
    <w:rsid w:val="00887826"/>
    <w:rsid w:val="00890B99"/>
    <w:rsid w:val="008911DB"/>
    <w:rsid w:val="00892E60"/>
    <w:rsid w:val="00894170"/>
    <w:rsid w:val="008946FB"/>
    <w:rsid w:val="00894B3F"/>
    <w:rsid w:val="00897BAF"/>
    <w:rsid w:val="008A1BDB"/>
    <w:rsid w:val="008A2DC4"/>
    <w:rsid w:val="008A3337"/>
    <w:rsid w:val="008A4ECE"/>
    <w:rsid w:val="008A4F65"/>
    <w:rsid w:val="008A5313"/>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127D4"/>
    <w:rsid w:val="009134ED"/>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6576"/>
    <w:rsid w:val="00936DF8"/>
    <w:rsid w:val="00937DB2"/>
    <w:rsid w:val="009403A8"/>
    <w:rsid w:val="00940552"/>
    <w:rsid w:val="009416DC"/>
    <w:rsid w:val="00942D1C"/>
    <w:rsid w:val="009435E9"/>
    <w:rsid w:val="0094478B"/>
    <w:rsid w:val="00944918"/>
    <w:rsid w:val="009466AB"/>
    <w:rsid w:val="0094770B"/>
    <w:rsid w:val="00951BCB"/>
    <w:rsid w:val="00952AC3"/>
    <w:rsid w:val="00952EC9"/>
    <w:rsid w:val="00953915"/>
    <w:rsid w:val="00953B55"/>
    <w:rsid w:val="009564C7"/>
    <w:rsid w:val="00956C35"/>
    <w:rsid w:val="00960ACA"/>
    <w:rsid w:val="00960D94"/>
    <w:rsid w:val="009666A8"/>
    <w:rsid w:val="00966E5E"/>
    <w:rsid w:val="009741F0"/>
    <w:rsid w:val="00975C51"/>
    <w:rsid w:val="009772BE"/>
    <w:rsid w:val="009815DF"/>
    <w:rsid w:val="009912DA"/>
    <w:rsid w:val="00991477"/>
    <w:rsid w:val="009968BC"/>
    <w:rsid w:val="009A183B"/>
    <w:rsid w:val="009B00CF"/>
    <w:rsid w:val="009B0B07"/>
    <w:rsid w:val="009B0F82"/>
    <w:rsid w:val="009B1545"/>
    <w:rsid w:val="009B1879"/>
    <w:rsid w:val="009B405A"/>
    <w:rsid w:val="009B429D"/>
    <w:rsid w:val="009B453D"/>
    <w:rsid w:val="009C0509"/>
    <w:rsid w:val="009C2CE8"/>
    <w:rsid w:val="009C36F4"/>
    <w:rsid w:val="009D0704"/>
    <w:rsid w:val="009D22EC"/>
    <w:rsid w:val="009D64B1"/>
    <w:rsid w:val="009E0F01"/>
    <w:rsid w:val="009E1494"/>
    <w:rsid w:val="009E4B54"/>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7B1B"/>
    <w:rsid w:val="00A40236"/>
    <w:rsid w:val="00A40FE7"/>
    <w:rsid w:val="00A41663"/>
    <w:rsid w:val="00A44321"/>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B66"/>
    <w:rsid w:val="00AD1C3C"/>
    <w:rsid w:val="00AD7947"/>
    <w:rsid w:val="00AE12DC"/>
    <w:rsid w:val="00AE52DA"/>
    <w:rsid w:val="00AE7A4E"/>
    <w:rsid w:val="00AF04CA"/>
    <w:rsid w:val="00AF0A08"/>
    <w:rsid w:val="00AF144A"/>
    <w:rsid w:val="00AF1DC9"/>
    <w:rsid w:val="00AF3638"/>
    <w:rsid w:val="00AF5ADD"/>
    <w:rsid w:val="00B04006"/>
    <w:rsid w:val="00B12A81"/>
    <w:rsid w:val="00B17A98"/>
    <w:rsid w:val="00B20635"/>
    <w:rsid w:val="00B217E7"/>
    <w:rsid w:val="00B229F0"/>
    <w:rsid w:val="00B233B5"/>
    <w:rsid w:val="00B234D4"/>
    <w:rsid w:val="00B25F06"/>
    <w:rsid w:val="00B30F86"/>
    <w:rsid w:val="00B35699"/>
    <w:rsid w:val="00B37824"/>
    <w:rsid w:val="00B41E7C"/>
    <w:rsid w:val="00B42BAE"/>
    <w:rsid w:val="00B43688"/>
    <w:rsid w:val="00B472E0"/>
    <w:rsid w:val="00B478A8"/>
    <w:rsid w:val="00B50010"/>
    <w:rsid w:val="00B51E42"/>
    <w:rsid w:val="00B608E6"/>
    <w:rsid w:val="00B625AA"/>
    <w:rsid w:val="00B63792"/>
    <w:rsid w:val="00B712C5"/>
    <w:rsid w:val="00B7147F"/>
    <w:rsid w:val="00B77DAE"/>
    <w:rsid w:val="00B81218"/>
    <w:rsid w:val="00B81837"/>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1C4D"/>
    <w:rsid w:val="00BB2CA0"/>
    <w:rsid w:val="00BB37CC"/>
    <w:rsid w:val="00BB6FFA"/>
    <w:rsid w:val="00BC341A"/>
    <w:rsid w:val="00BD1397"/>
    <w:rsid w:val="00BD20D3"/>
    <w:rsid w:val="00BD4AA0"/>
    <w:rsid w:val="00BD607C"/>
    <w:rsid w:val="00BD78CD"/>
    <w:rsid w:val="00BE3EFE"/>
    <w:rsid w:val="00BE5E91"/>
    <w:rsid w:val="00BF09D3"/>
    <w:rsid w:val="00BF28C2"/>
    <w:rsid w:val="00BF4382"/>
    <w:rsid w:val="00BF481F"/>
    <w:rsid w:val="00BF53E8"/>
    <w:rsid w:val="00C03B59"/>
    <w:rsid w:val="00C046D3"/>
    <w:rsid w:val="00C05526"/>
    <w:rsid w:val="00C05A99"/>
    <w:rsid w:val="00C10A73"/>
    <w:rsid w:val="00C11360"/>
    <w:rsid w:val="00C145FF"/>
    <w:rsid w:val="00C14CEF"/>
    <w:rsid w:val="00C15AEF"/>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4D43"/>
    <w:rsid w:val="00CB7AF0"/>
    <w:rsid w:val="00CC4652"/>
    <w:rsid w:val="00CC55CD"/>
    <w:rsid w:val="00CC7136"/>
    <w:rsid w:val="00CD5948"/>
    <w:rsid w:val="00CD5BDF"/>
    <w:rsid w:val="00CD5DC2"/>
    <w:rsid w:val="00CD65D9"/>
    <w:rsid w:val="00CE6333"/>
    <w:rsid w:val="00CF1B1A"/>
    <w:rsid w:val="00CF357F"/>
    <w:rsid w:val="00CF3E1D"/>
    <w:rsid w:val="00CF46A5"/>
    <w:rsid w:val="00D0307E"/>
    <w:rsid w:val="00D03223"/>
    <w:rsid w:val="00D053AF"/>
    <w:rsid w:val="00D05EF2"/>
    <w:rsid w:val="00D06D70"/>
    <w:rsid w:val="00D1070D"/>
    <w:rsid w:val="00D17395"/>
    <w:rsid w:val="00D2119F"/>
    <w:rsid w:val="00D25830"/>
    <w:rsid w:val="00D25F0D"/>
    <w:rsid w:val="00D31DB8"/>
    <w:rsid w:val="00D3489F"/>
    <w:rsid w:val="00D37500"/>
    <w:rsid w:val="00D41C63"/>
    <w:rsid w:val="00D45896"/>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0F2A"/>
    <w:rsid w:val="00D91BA7"/>
    <w:rsid w:val="00D92AEA"/>
    <w:rsid w:val="00D96C27"/>
    <w:rsid w:val="00D97E1E"/>
    <w:rsid w:val="00DA2004"/>
    <w:rsid w:val="00DA3423"/>
    <w:rsid w:val="00DA4BC0"/>
    <w:rsid w:val="00DA7F66"/>
    <w:rsid w:val="00DB1061"/>
    <w:rsid w:val="00DB4C3A"/>
    <w:rsid w:val="00DB7284"/>
    <w:rsid w:val="00DB7461"/>
    <w:rsid w:val="00DB7F3D"/>
    <w:rsid w:val="00DC2D96"/>
    <w:rsid w:val="00DC4240"/>
    <w:rsid w:val="00DC45AB"/>
    <w:rsid w:val="00DC6918"/>
    <w:rsid w:val="00DC6B5F"/>
    <w:rsid w:val="00DC78D3"/>
    <w:rsid w:val="00DC7A03"/>
    <w:rsid w:val="00DD0BA2"/>
    <w:rsid w:val="00DD23F6"/>
    <w:rsid w:val="00DD3802"/>
    <w:rsid w:val="00DD38B1"/>
    <w:rsid w:val="00DD39BA"/>
    <w:rsid w:val="00DD4D8E"/>
    <w:rsid w:val="00DE0E58"/>
    <w:rsid w:val="00DE17EE"/>
    <w:rsid w:val="00DE2375"/>
    <w:rsid w:val="00DE4E1E"/>
    <w:rsid w:val="00DF058B"/>
    <w:rsid w:val="00DF4C0B"/>
    <w:rsid w:val="00DF59BC"/>
    <w:rsid w:val="00DF5E8C"/>
    <w:rsid w:val="00E00C9C"/>
    <w:rsid w:val="00E0245C"/>
    <w:rsid w:val="00E04D1A"/>
    <w:rsid w:val="00E06E45"/>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4339"/>
    <w:rsid w:val="00E56AC4"/>
    <w:rsid w:val="00E628D8"/>
    <w:rsid w:val="00E63184"/>
    <w:rsid w:val="00E64E73"/>
    <w:rsid w:val="00E71FAF"/>
    <w:rsid w:val="00E737D6"/>
    <w:rsid w:val="00E810ED"/>
    <w:rsid w:val="00E83A16"/>
    <w:rsid w:val="00E87BE0"/>
    <w:rsid w:val="00E90151"/>
    <w:rsid w:val="00E933A1"/>
    <w:rsid w:val="00E972EA"/>
    <w:rsid w:val="00E977A4"/>
    <w:rsid w:val="00EA0414"/>
    <w:rsid w:val="00EA136D"/>
    <w:rsid w:val="00EA18E1"/>
    <w:rsid w:val="00EA1B8A"/>
    <w:rsid w:val="00EA1C4A"/>
    <w:rsid w:val="00EA2539"/>
    <w:rsid w:val="00EA377E"/>
    <w:rsid w:val="00EA5084"/>
    <w:rsid w:val="00EA7EB1"/>
    <w:rsid w:val="00EB2EB7"/>
    <w:rsid w:val="00EB3272"/>
    <w:rsid w:val="00EB4506"/>
    <w:rsid w:val="00EC2569"/>
    <w:rsid w:val="00ED07B1"/>
    <w:rsid w:val="00ED102A"/>
    <w:rsid w:val="00ED1484"/>
    <w:rsid w:val="00ED26E0"/>
    <w:rsid w:val="00ED3590"/>
    <w:rsid w:val="00ED4B2A"/>
    <w:rsid w:val="00ED6767"/>
    <w:rsid w:val="00ED7A3A"/>
    <w:rsid w:val="00EE18B0"/>
    <w:rsid w:val="00EE1FC5"/>
    <w:rsid w:val="00EE388E"/>
    <w:rsid w:val="00EF022C"/>
    <w:rsid w:val="00EF193D"/>
    <w:rsid w:val="00EF49E7"/>
    <w:rsid w:val="00EF5A8D"/>
    <w:rsid w:val="00EF6573"/>
    <w:rsid w:val="00F0329E"/>
    <w:rsid w:val="00F056B1"/>
    <w:rsid w:val="00F05A54"/>
    <w:rsid w:val="00F05F90"/>
    <w:rsid w:val="00F06651"/>
    <w:rsid w:val="00F07164"/>
    <w:rsid w:val="00F073E6"/>
    <w:rsid w:val="00F07400"/>
    <w:rsid w:val="00F10D93"/>
    <w:rsid w:val="00F11C8D"/>
    <w:rsid w:val="00F15341"/>
    <w:rsid w:val="00F16E32"/>
    <w:rsid w:val="00F21438"/>
    <w:rsid w:val="00F21AE1"/>
    <w:rsid w:val="00F229D7"/>
    <w:rsid w:val="00F24867"/>
    <w:rsid w:val="00F24F6A"/>
    <w:rsid w:val="00F27E01"/>
    <w:rsid w:val="00F3249E"/>
    <w:rsid w:val="00F3596C"/>
    <w:rsid w:val="00F35CD0"/>
    <w:rsid w:val="00F36DB7"/>
    <w:rsid w:val="00F404E2"/>
    <w:rsid w:val="00F46F00"/>
    <w:rsid w:val="00F47868"/>
    <w:rsid w:val="00F55996"/>
    <w:rsid w:val="00F608D4"/>
    <w:rsid w:val="00F6270F"/>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8A1"/>
    <w:rsid w:val="00FC4677"/>
    <w:rsid w:val="00FD37A9"/>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5C5A29CF-6C16-432B-85E3-ED95784AC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s>
</file>

<file path=customXml/itemProps1.xml><?xml version="1.0" encoding="utf-8"?>
<ds:datastoreItem xmlns:ds="http://schemas.openxmlformats.org/officeDocument/2006/customXml" ds:itemID="{51108D6B-14AB-469D-86FC-668F0C64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3640</Words>
  <Characters>20021</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23614</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2021-02-17T14:58:00Z</cp:lastPrinted>
  <dcterms:created xsi:type="dcterms:W3CDTF">2021-02-17T14:52:00Z</dcterms:created>
  <dcterms:modified xsi:type="dcterms:W3CDTF">2021-02-17T15:08:00Z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